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0978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46E2D8B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11D5E505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5BFBB25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7B5B79" w14:textId="77777777" w:rsidR="00651C2C" w:rsidRPr="00137BCB" w:rsidRDefault="00853BD4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 </w:t>
      </w:r>
      <w:r w:rsidR="00651C2C" w:rsidRPr="00137BCB">
        <w:rPr>
          <w:sz w:val="24"/>
        </w:rPr>
        <w:t>СТАНДАРТ  РЕСПУБЛИКИ  КАЗАХСТАН</w:t>
      </w:r>
    </w:p>
    <w:p w14:paraId="1271136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170296E9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59643479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743DD8E6" w14:textId="3F832A26" w:rsidR="00651C2C" w:rsidRDefault="00651C2C" w:rsidP="00264E03">
      <w:pPr>
        <w:ind w:firstLine="567"/>
        <w:rPr>
          <w:b/>
          <w:bCs/>
          <w:sz w:val="24"/>
        </w:rPr>
      </w:pPr>
    </w:p>
    <w:p w14:paraId="25F4C5EE" w14:textId="77777777" w:rsidR="000E1FAA" w:rsidRDefault="000E1FAA" w:rsidP="00264E03">
      <w:pPr>
        <w:ind w:firstLine="567"/>
        <w:rPr>
          <w:b/>
          <w:bCs/>
          <w:sz w:val="24"/>
        </w:rPr>
      </w:pPr>
    </w:p>
    <w:p w14:paraId="03B6F2AF" w14:textId="77777777" w:rsidR="00FF4C92" w:rsidRPr="00D24AF9" w:rsidRDefault="00FF4C92" w:rsidP="00A37300">
      <w:pPr>
        <w:rPr>
          <w:b/>
          <w:bCs/>
          <w:sz w:val="24"/>
        </w:rPr>
      </w:pPr>
    </w:p>
    <w:p w14:paraId="1C88D242" w14:textId="77777777" w:rsidR="00651C2C" w:rsidRDefault="00651C2C" w:rsidP="00264E03">
      <w:pPr>
        <w:ind w:firstLine="567"/>
        <w:rPr>
          <w:sz w:val="24"/>
        </w:rPr>
      </w:pPr>
    </w:p>
    <w:p w14:paraId="47F6E7AC" w14:textId="77777777" w:rsidR="00D74FC9" w:rsidRPr="00137BCB" w:rsidRDefault="00D74FC9" w:rsidP="00264E03">
      <w:pPr>
        <w:ind w:firstLine="567"/>
        <w:rPr>
          <w:sz w:val="24"/>
        </w:rPr>
      </w:pPr>
    </w:p>
    <w:p w14:paraId="66228614" w14:textId="77777777" w:rsidR="00651C2C" w:rsidRPr="00752ECE" w:rsidRDefault="00651C2C" w:rsidP="00264E03">
      <w:pPr>
        <w:ind w:firstLine="567"/>
        <w:rPr>
          <w:sz w:val="24"/>
        </w:rPr>
      </w:pPr>
    </w:p>
    <w:p w14:paraId="727C43B1" w14:textId="4922C1C4" w:rsidR="005C3697" w:rsidRPr="00464303" w:rsidRDefault="000E1FAA" w:rsidP="005C3697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 xml:space="preserve">ПРЕДВАРИТЕЛЬНО </w:t>
      </w:r>
      <w:r w:rsidR="00162A7A">
        <w:rPr>
          <w:b/>
          <w:bCs/>
          <w:sz w:val="24"/>
        </w:rPr>
        <w:t>НА</w:t>
      </w:r>
      <w:r w:rsidRPr="000E1FAA">
        <w:rPr>
          <w:b/>
          <w:bCs/>
          <w:sz w:val="24"/>
        </w:rPr>
        <w:t>ПОЛНЕННЫЕ ШПРИЦЫ</w:t>
      </w:r>
    </w:p>
    <w:p w14:paraId="747B8EC7" w14:textId="77777777" w:rsidR="005C3697" w:rsidRPr="00464303" w:rsidRDefault="005C3697" w:rsidP="005C3697">
      <w:pPr>
        <w:jc w:val="center"/>
        <w:rPr>
          <w:b/>
          <w:bCs/>
          <w:sz w:val="24"/>
          <w:highlight w:val="yellow"/>
        </w:rPr>
      </w:pPr>
    </w:p>
    <w:p w14:paraId="43215923" w14:textId="7B8E21E5" w:rsidR="005C3697" w:rsidRPr="00A873E5" w:rsidRDefault="005C3697" w:rsidP="005C3697">
      <w:pPr>
        <w:jc w:val="center"/>
        <w:rPr>
          <w:b/>
          <w:bCs/>
          <w:sz w:val="24"/>
          <w:highlight w:val="yellow"/>
        </w:rPr>
      </w:pPr>
      <w:r w:rsidRPr="007503F1">
        <w:rPr>
          <w:b/>
          <w:bCs/>
          <w:sz w:val="24"/>
        </w:rPr>
        <w:t>Часть</w:t>
      </w:r>
      <w:r w:rsidRPr="00A873E5">
        <w:rPr>
          <w:b/>
          <w:bCs/>
          <w:sz w:val="24"/>
        </w:rPr>
        <w:t xml:space="preserve"> </w:t>
      </w:r>
      <w:r w:rsidR="00162A7A">
        <w:rPr>
          <w:b/>
          <w:bCs/>
          <w:sz w:val="24"/>
        </w:rPr>
        <w:t>2</w:t>
      </w:r>
      <w:r w:rsidRPr="00A873E5">
        <w:rPr>
          <w:b/>
          <w:bCs/>
          <w:sz w:val="24"/>
          <w:highlight w:val="yellow"/>
        </w:rPr>
        <w:t xml:space="preserve"> </w:t>
      </w:r>
    </w:p>
    <w:p w14:paraId="71655C78" w14:textId="77777777" w:rsidR="005C3697" w:rsidRPr="00A873E5" w:rsidRDefault="005C3697" w:rsidP="005C3697">
      <w:pPr>
        <w:jc w:val="center"/>
        <w:rPr>
          <w:b/>
          <w:bCs/>
          <w:sz w:val="24"/>
          <w:highlight w:val="yellow"/>
        </w:rPr>
      </w:pPr>
    </w:p>
    <w:p w14:paraId="4143E547" w14:textId="417BA3E0" w:rsidR="00FB7703" w:rsidRDefault="00162A7A" w:rsidP="00162A7A">
      <w:pPr>
        <w:jc w:val="center"/>
        <w:rPr>
          <w:b/>
          <w:bCs/>
          <w:sz w:val="24"/>
        </w:rPr>
      </w:pPr>
      <w:r w:rsidRPr="00162A7A">
        <w:rPr>
          <w:b/>
          <w:bCs/>
          <w:sz w:val="24"/>
        </w:rPr>
        <w:t>Пробки поршня стоматологических картриджей с местным анестетиком</w:t>
      </w:r>
    </w:p>
    <w:p w14:paraId="3F4A994C" w14:textId="77777777" w:rsidR="00162A7A" w:rsidRPr="00162A7A" w:rsidRDefault="00162A7A" w:rsidP="00162A7A">
      <w:pPr>
        <w:jc w:val="center"/>
        <w:rPr>
          <w:b/>
          <w:bCs/>
          <w:sz w:val="24"/>
        </w:rPr>
      </w:pPr>
    </w:p>
    <w:p w14:paraId="64BFB333" w14:textId="5D343F11" w:rsidR="00FB7703" w:rsidRPr="007503F1" w:rsidRDefault="00162A7A" w:rsidP="005224CA">
      <w:pPr>
        <w:jc w:val="center"/>
        <w:rPr>
          <w:b/>
          <w:bCs/>
          <w:sz w:val="24"/>
          <w:lang w:val="fr-FR"/>
        </w:rPr>
      </w:pPr>
      <w:r w:rsidRPr="007503F1">
        <w:rPr>
          <w:b/>
          <w:bCs/>
          <w:sz w:val="24"/>
        </w:rPr>
        <w:t>СТ</w:t>
      </w:r>
      <w:r w:rsidRPr="007503F1">
        <w:rPr>
          <w:b/>
          <w:bCs/>
          <w:sz w:val="24"/>
          <w:lang w:val="fr-FR"/>
        </w:rPr>
        <w:t xml:space="preserve"> </w:t>
      </w:r>
      <w:r w:rsidRPr="007503F1">
        <w:rPr>
          <w:b/>
          <w:bCs/>
          <w:sz w:val="24"/>
        </w:rPr>
        <w:t>РК</w:t>
      </w:r>
      <w:r w:rsidRPr="00162A7A">
        <w:rPr>
          <w:b/>
          <w:bCs/>
          <w:sz w:val="24"/>
          <w:lang w:val="en-US"/>
        </w:rPr>
        <w:t xml:space="preserve"> </w:t>
      </w:r>
      <w:r w:rsidRPr="007503F1">
        <w:rPr>
          <w:b/>
          <w:bCs/>
          <w:sz w:val="24"/>
          <w:lang w:val="fr-FR"/>
        </w:rPr>
        <w:t>ISO</w:t>
      </w:r>
      <w:r w:rsidRPr="00162A7A">
        <w:rPr>
          <w:b/>
          <w:bCs/>
          <w:sz w:val="24"/>
          <w:lang w:val="en-US"/>
        </w:rPr>
        <w:t xml:space="preserve"> 11040-2–</w:t>
      </w:r>
      <w:r w:rsidR="0063215A" w:rsidRPr="007503F1">
        <w:rPr>
          <w:b/>
          <w:bCs/>
          <w:sz w:val="24"/>
          <w:lang w:val="fr-FR"/>
        </w:rPr>
        <w:t>20</w:t>
      </w:r>
      <w:r w:rsidR="0022196A" w:rsidRPr="007503F1">
        <w:rPr>
          <w:b/>
          <w:bCs/>
          <w:sz w:val="24"/>
          <w:lang w:val="fr-FR"/>
        </w:rPr>
        <w:t>_</w:t>
      </w:r>
      <w:r w:rsidR="00FB7703" w:rsidRPr="007503F1">
        <w:rPr>
          <w:b/>
          <w:bCs/>
          <w:sz w:val="24"/>
          <w:lang w:val="fr-FR"/>
        </w:rPr>
        <w:t>_</w:t>
      </w:r>
    </w:p>
    <w:p w14:paraId="294AA6A3" w14:textId="77777777" w:rsidR="0022196A" w:rsidRPr="00162A7A" w:rsidRDefault="0022196A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2FE77F67" w14:textId="77777777" w:rsidR="00B26933" w:rsidRPr="00162A7A" w:rsidRDefault="00B2693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5F0F5122" w14:textId="77777777" w:rsidR="00523913" w:rsidRPr="00162A7A" w:rsidRDefault="0052391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7B898A45" w14:textId="6FAA1C4B" w:rsidR="00651C2C" w:rsidRPr="007503F1" w:rsidRDefault="007503F1" w:rsidP="00162A7A">
      <w:pPr>
        <w:autoSpaceDE w:val="0"/>
        <w:autoSpaceDN w:val="0"/>
        <w:adjustRightInd w:val="0"/>
        <w:jc w:val="center"/>
        <w:rPr>
          <w:i/>
          <w:sz w:val="24"/>
          <w:lang w:val="en-US"/>
        </w:rPr>
      </w:pPr>
      <w:r w:rsidRPr="007503F1">
        <w:rPr>
          <w:i/>
          <w:sz w:val="24"/>
          <w:lang w:val="en-US"/>
        </w:rPr>
        <w:t xml:space="preserve">(ISO </w:t>
      </w:r>
      <w:r w:rsidR="000E1FAA" w:rsidRPr="000E1FAA">
        <w:rPr>
          <w:i/>
          <w:sz w:val="24"/>
          <w:lang w:val="en-US"/>
        </w:rPr>
        <w:t>11040</w:t>
      </w:r>
      <w:r w:rsidRPr="007503F1">
        <w:rPr>
          <w:i/>
          <w:sz w:val="24"/>
          <w:lang w:val="en-US"/>
        </w:rPr>
        <w:t>-</w:t>
      </w:r>
      <w:r w:rsidR="00162A7A" w:rsidRPr="00162A7A">
        <w:rPr>
          <w:i/>
          <w:sz w:val="24"/>
          <w:lang w:val="en-US"/>
        </w:rPr>
        <w:t>2</w:t>
      </w:r>
      <w:r w:rsidRPr="007503F1">
        <w:rPr>
          <w:i/>
          <w:sz w:val="24"/>
          <w:lang w:val="en-US"/>
        </w:rPr>
        <w:t>:20</w:t>
      </w:r>
      <w:r w:rsidR="000E1FAA" w:rsidRPr="000E1FAA">
        <w:rPr>
          <w:i/>
          <w:sz w:val="24"/>
          <w:lang w:val="en-US"/>
        </w:rPr>
        <w:t>1</w:t>
      </w:r>
      <w:r w:rsidR="00162A7A" w:rsidRPr="00162A7A">
        <w:rPr>
          <w:i/>
          <w:sz w:val="24"/>
          <w:lang w:val="en-US"/>
        </w:rPr>
        <w:t>1</w:t>
      </w:r>
      <w:r w:rsidR="00187137" w:rsidRPr="00187137">
        <w:rPr>
          <w:i/>
          <w:sz w:val="24"/>
          <w:lang w:val="en-US"/>
        </w:rPr>
        <w:t xml:space="preserve"> </w:t>
      </w:r>
      <w:r w:rsidR="000E1FAA" w:rsidRPr="000E1FAA">
        <w:rPr>
          <w:i/>
          <w:sz w:val="24"/>
          <w:lang w:val="en-US"/>
        </w:rPr>
        <w:t xml:space="preserve">Prefilled syringes – </w:t>
      </w:r>
      <w:r w:rsidRPr="007503F1">
        <w:rPr>
          <w:i/>
          <w:sz w:val="24"/>
          <w:lang w:val="en-US"/>
        </w:rPr>
        <w:t xml:space="preserve">Part </w:t>
      </w:r>
      <w:r w:rsidR="00162A7A" w:rsidRPr="00162A7A">
        <w:rPr>
          <w:i/>
          <w:sz w:val="24"/>
          <w:lang w:val="en-US"/>
        </w:rPr>
        <w:t>2</w:t>
      </w:r>
      <w:r w:rsidRPr="007503F1">
        <w:rPr>
          <w:i/>
          <w:sz w:val="24"/>
          <w:lang w:val="en-US"/>
        </w:rPr>
        <w:t xml:space="preserve">: </w:t>
      </w:r>
      <w:r w:rsidR="00162A7A" w:rsidRPr="00162A7A">
        <w:rPr>
          <w:i/>
          <w:sz w:val="24"/>
          <w:lang w:val="en-US"/>
        </w:rPr>
        <w:t>Plunger stoppers for dental local anaesthetic cartridges</w:t>
      </w:r>
      <w:r w:rsidRPr="007503F1">
        <w:rPr>
          <w:i/>
          <w:sz w:val="24"/>
          <w:lang w:val="en-US"/>
        </w:rPr>
        <w:t>, IDT)</w:t>
      </w:r>
    </w:p>
    <w:p w14:paraId="668A7F7C" w14:textId="77777777" w:rsidR="00651C2C" w:rsidRPr="008D107B" w:rsidRDefault="00651C2C" w:rsidP="005224CA">
      <w:pPr>
        <w:rPr>
          <w:sz w:val="24"/>
          <w:lang w:val="en-US"/>
        </w:rPr>
      </w:pPr>
    </w:p>
    <w:p w14:paraId="6A49B327" w14:textId="77777777" w:rsidR="00D74FC9" w:rsidRDefault="00D74FC9" w:rsidP="005224CA">
      <w:pPr>
        <w:rPr>
          <w:sz w:val="24"/>
          <w:lang w:val="en-US"/>
        </w:rPr>
      </w:pPr>
    </w:p>
    <w:p w14:paraId="286AC9B8" w14:textId="3A59F1EF" w:rsidR="000150DA" w:rsidRDefault="000150DA" w:rsidP="005224CA">
      <w:pPr>
        <w:rPr>
          <w:sz w:val="24"/>
          <w:lang w:val="en-US"/>
        </w:rPr>
      </w:pPr>
    </w:p>
    <w:p w14:paraId="27A339B0" w14:textId="3BE8E2F0" w:rsidR="000E1FAA" w:rsidRDefault="000E1FAA" w:rsidP="005224CA">
      <w:pPr>
        <w:rPr>
          <w:sz w:val="24"/>
          <w:lang w:val="en-US"/>
        </w:rPr>
      </w:pPr>
    </w:p>
    <w:p w14:paraId="7056EE65" w14:textId="52049765" w:rsidR="000E1FAA" w:rsidRDefault="000E1FAA" w:rsidP="005224CA">
      <w:pPr>
        <w:rPr>
          <w:sz w:val="24"/>
          <w:lang w:val="en-US"/>
        </w:rPr>
      </w:pPr>
    </w:p>
    <w:p w14:paraId="1530DD87" w14:textId="0EAF43BC" w:rsidR="000E1FAA" w:rsidRDefault="000E1FAA" w:rsidP="005224CA">
      <w:pPr>
        <w:rPr>
          <w:sz w:val="24"/>
          <w:lang w:val="en-US"/>
        </w:rPr>
      </w:pPr>
    </w:p>
    <w:p w14:paraId="74C645E8" w14:textId="7574C17A" w:rsidR="000E1FAA" w:rsidRDefault="000E1FAA" w:rsidP="005224CA">
      <w:pPr>
        <w:rPr>
          <w:sz w:val="24"/>
          <w:lang w:val="en-US"/>
        </w:rPr>
      </w:pPr>
    </w:p>
    <w:p w14:paraId="1B2F4A40" w14:textId="00404681" w:rsidR="000E1FAA" w:rsidRDefault="000E1FAA" w:rsidP="005224CA">
      <w:pPr>
        <w:rPr>
          <w:sz w:val="24"/>
          <w:lang w:val="en-US"/>
        </w:rPr>
      </w:pPr>
    </w:p>
    <w:p w14:paraId="3CDD80C1" w14:textId="18A1474E" w:rsidR="000E1FAA" w:rsidRDefault="000E1FAA" w:rsidP="005224CA">
      <w:pPr>
        <w:rPr>
          <w:sz w:val="24"/>
          <w:lang w:val="en-US"/>
        </w:rPr>
      </w:pPr>
    </w:p>
    <w:p w14:paraId="23C95690" w14:textId="77777777" w:rsidR="00651C2C" w:rsidRPr="00307EED" w:rsidRDefault="00651C2C" w:rsidP="005224CA">
      <w:pPr>
        <w:rPr>
          <w:sz w:val="24"/>
          <w:lang w:val="fr-FR"/>
        </w:rPr>
      </w:pPr>
    </w:p>
    <w:p w14:paraId="7E0A870F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74EC45DA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2740C2B2" w14:textId="77777777" w:rsidR="001A7C68" w:rsidRDefault="001A7C68" w:rsidP="005224CA">
      <w:pPr>
        <w:rPr>
          <w:sz w:val="24"/>
        </w:rPr>
      </w:pPr>
    </w:p>
    <w:p w14:paraId="7A79DBEF" w14:textId="77777777" w:rsidR="00D20AAF" w:rsidRDefault="00D20AAF" w:rsidP="005224CA">
      <w:pPr>
        <w:rPr>
          <w:sz w:val="24"/>
        </w:rPr>
      </w:pPr>
    </w:p>
    <w:p w14:paraId="2FF765A6" w14:textId="77777777" w:rsidR="00D24AF9" w:rsidRPr="001F1554" w:rsidRDefault="00D24AF9" w:rsidP="005224CA">
      <w:pPr>
        <w:rPr>
          <w:sz w:val="24"/>
        </w:rPr>
      </w:pPr>
    </w:p>
    <w:p w14:paraId="410354AA" w14:textId="77777777" w:rsidR="0009446B" w:rsidRPr="001F1554" w:rsidRDefault="0009446B" w:rsidP="005224CA">
      <w:pPr>
        <w:rPr>
          <w:sz w:val="24"/>
        </w:rPr>
      </w:pPr>
    </w:p>
    <w:p w14:paraId="37D3E2E9" w14:textId="77777777" w:rsidR="001A7C68" w:rsidRPr="00307EED" w:rsidRDefault="001A7C68" w:rsidP="005224CA">
      <w:pPr>
        <w:rPr>
          <w:sz w:val="24"/>
          <w:lang w:val="fr-FR"/>
        </w:rPr>
      </w:pPr>
    </w:p>
    <w:p w14:paraId="56B4E6B9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75043E7D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3EDE4835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7084EA66" w14:textId="77777777" w:rsidR="00793A47" w:rsidRDefault="00793A47" w:rsidP="005224CA">
      <w:pPr>
        <w:jc w:val="center"/>
        <w:rPr>
          <w:b/>
          <w:bCs/>
          <w:sz w:val="24"/>
        </w:rPr>
      </w:pPr>
    </w:p>
    <w:p w14:paraId="36214065" w14:textId="75720C5C" w:rsidR="00793A47" w:rsidRPr="002D7818" w:rsidRDefault="00464303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34B0278D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EA234A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0558AA46" w14:textId="1CB05B6F" w:rsidR="00793A47" w:rsidRPr="002122C0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2122C0">
        <w:rPr>
          <w:b/>
          <w:sz w:val="24"/>
        </w:rPr>
        <w:t>ПОДГОТОВЛЕН И ВН</w:t>
      </w:r>
      <w:r w:rsidRPr="00A873E5">
        <w:rPr>
          <w:b/>
          <w:sz w:val="24"/>
        </w:rPr>
        <w:t>ЕСЕН</w:t>
      </w:r>
      <w:r w:rsidRPr="00A873E5">
        <w:rPr>
          <w:sz w:val="24"/>
        </w:rPr>
        <w:t xml:space="preserve"> </w:t>
      </w:r>
      <w:r w:rsidR="00B64EB6" w:rsidRPr="00A873E5">
        <w:rPr>
          <w:sz w:val="24"/>
        </w:rPr>
        <w:t xml:space="preserve">Товариществом с ограниченной ответственностью </w:t>
      </w:r>
      <w:r w:rsidR="00A873E5" w:rsidRPr="00A873E5">
        <w:rPr>
          <w:sz w:val="24"/>
        </w:rPr>
        <w:t>«</w:t>
      </w:r>
      <w:r w:rsidR="00A873E5" w:rsidRPr="00A873E5">
        <w:rPr>
          <w:sz w:val="24"/>
          <w:lang w:val="en-US"/>
        </w:rPr>
        <w:t>NavyCo</w:t>
      </w:r>
      <w:r w:rsidR="00A873E5" w:rsidRPr="00A873E5">
        <w:rPr>
          <w:sz w:val="24"/>
        </w:rPr>
        <w:t>»</w:t>
      </w:r>
    </w:p>
    <w:p w14:paraId="3588F17C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61A4E269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0"/>
      <w:bookmarkEnd w:id="1"/>
      <w:bookmarkEnd w:id="2"/>
      <w:bookmarkEnd w:id="3"/>
      <w:bookmarkEnd w:id="4"/>
      <w:bookmarkEnd w:id="5"/>
    </w:p>
    <w:p w14:paraId="0D8EB11C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362D4648" w14:textId="477F5BFC" w:rsidR="00853779" w:rsidRPr="00D64CF0" w:rsidRDefault="00FE0BD0" w:rsidP="00D64CF0">
      <w:pPr>
        <w:widowControl w:val="0"/>
        <w:numPr>
          <w:ilvl w:val="0"/>
          <w:numId w:val="1"/>
        </w:numPr>
        <w:tabs>
          <w:tab w:val="clear" w:pos="928"/>
          <w:tab w:val="num" w:pos="568"/>
          <w:tab w:val="left" w:pos="993"/>
        </w:tabs>
        <w:ind w:left="0" w:firstLine="568"/>
        <w:rPr>
          <w:sz w:val="24"/>
        </w:rPr>
      </w:pPr>
      <w:r w:rsidRPr="00D64CF0">
        <w:rPr>
          <w:sz w:val="24"/>
        </w:rPr>
        <w:t>Настоящий стандарт</w:t>
      </w:r>
      <w:r w:rsidR="0022196A" w:rsidRPr="00D64CF0">
        <w:rPr>
          <w:sz w:val="24"/>
        </w:rPr>
        <w:t xml:space="preserve"> </w:t>
      </w:r>
      <w:r w:rsidR="00FA2791" w:rsidRPr="00D64CF0">
        <w:rPr>
          <w:sz w:val="24"/>
        </w:rPr>
        <w:t>идентичен международному стандарту</w:t>
      </w:r>
      <w:r w:rsidR="00FF4C92" w:rsidRPr="00D64CF0">
        <w:rPr>
          <w:sz w:val="24"/>
        </w:rPr>
        <w:t xml:space="preserve"> </w:t>
      </w:r>
      <w:bookmarkStart w:id="6" w:name="OLE_LINK6"/>
      <w:bookmarkStart w:id="7" w:name="OLE_LINK7"/>
      <w:bookmarkStart w:id="8" w:name="_Hlk48056258"/>
      <w:r w:rsidR="00DA27ED" w:rsidRPr="00DA27ED">
        <w:rPr>
          <w:i/>
          <w:sz w:val="24"/>
        </w:rPr>
        <w:t xml:space="preserve">11040-2:2011 </w:t>
      </w:r>
      <w:r w:rsidR="00DA27ED" w:rsidRPr="000E1FAA">
        <w:rPr>
          <w:i/>
          <w:sz w:val="24"/>
          <w:lang w:val="en-US"/>
        </w:rPr>
        <w:t>Prefilled</w:t>
      </w:r>
      <w:r w:rsidR="00DA27ED" w:rsidRPr="00DA27ED">
        <w:rPr>
          <w:i/>
          <w:sz w:val="24"/>
        </w:rPr>
        <w:t xml:space="preserve"> </w:t>
      </w:r>
      <w:r w:rsidR="00DA27ED" w:rsidRPr="000E1FAA">
        <w:rPr>
          <w:i/>
          <w:sz w:val="24"/>
          <w:lang w:val="en-US"/>
        </w:rPr>
        <w:t>syringes</w:t>
      </w:r>
      <w:r w:rsidR="00DA27ED" w:rsidRPr="00DA27ED">
        <w:rPr>
          <w:i/>
          <w:sz w:val="24"/>
        </w:rPr>
        <w:t xml:space="preserve"> – </w:t>
      </w:r>
      <w:r w:rsidR="00DA27ED" w:rsidRPr="007503F1">
        <w:rPr>
          <w:i/>
          <w:sz w:val="24"/>
          <w:lang w:val="en-US"/>
        </w:rPr>
        <w:t>Part</w:t>
      </w:r>
      <w:r w:rsidR="00DA27ED" w:rsidRPr="00DA27ED">
        <w:rPr>
          <w:i/>
          <w:sz w:val="24"/>
        </w:rPr>
        <w:t xml:space="preserve"> 2: </w:t>
      </w:r>
      <w:r w:rsidR="00DA27ED" w:rsidRPr="00162A7A">
        <w:rPr>
          <w:i/>
          <w:sz w:val="24"/>
          <w:lang w:val="en-US"/>
        </w:rPr>
        <w:t>Plunger</w:t>
      </w:r>
      <w:r w:rsidR="00DA27ED" w:rsidRPr="00DA27ED">
        <w:rPr>
          <w:i/>
          <w:sz w:val="24"/>
        </w:rPr>
        <w:t xml:space="preserve"> </w:t>
      </w:r>
      <w:r w:rsidR="00DA27ED" w:rsidRPr="00162A7A">
        <w:rPr>
          <w:i/>
          <w:sz w:val="24"/>
          <w:lang w:val="en-US"/>
        </w:rPr>
        <w:t>stoppers</w:t>
      </w:r>
      <w:r w:rsidR="00DA27ED" w:rsidRPr="00DA27ED">
        <w:rPr>
          <w:i/>
          <w:sz w:val="24"/>
        </w:rPr>
        <w:t xml:space="preserve"> </w:t>
      </w:r>
      <w:r w:rsidR="00DA27ED" w:rsidRPr="00162A7A">
        <w:rPr>
          <w:i/>
          <w:sz w:val="24"/>
          <w:lang w:val="en-US"/>
        </w:rPr>
        <w:t>for</w:t>
      </w:r>
      <w:r w:rsidR="00DA27ED" w:rsidRPr="00DA27ED">
        <w:rPr>
          <w:i/>
          <w:sz w:val="24"/>
        </w:rPr>
        <w:t xml:space="preserve"> </w:t>
      </w:r>
      <w:r w:rsidR="00DA27ED" w:rsidRPr="00162A7A">
        <w:rPr>
          <w:i/>
          <w:sz w:val="24"/>
          <w:lang w:val="en-US"/>
        </w:rPr>
        <w:t>dental</w:t>
      </w:r>
      <w:r w:rsidR="00DA27ED" w:rsidRPr="00DA27ED">
        <w:rPr>
          <w:i/>
          <w:sz w:val="24"/>
        </w:rPr>
        <w:t xml:space="preserve"> </w:t>
      </w:r>
      <w:r w:rsidR="00DA27ED" w:rsidRPr="00162A7A">
        <w:rPr>
          <w:i/>
          <w:sz w:val="24"/>
          <w:lang w:val="en-US"/>
        </w:rPr>
        <w:t>local</w:t>
      </w:r>
      <w:r w:rsidR="00DA27ED" w:rsidRPr="00DA27ED">
        <w:rPr>
          <w:i/>
          <w:sz w:val="24"/>
        </w:rPr>
        <w:t xml:space="preserve"> </w:t>
      </w:r>
      <w:r w:rsidR="00DA27ED" w:rsidRPr="00162A7A">
        <w:rPr>
          <w:i/>
          <w:sz w:val="24"/>
          <w:lang w:val="en-US"/>
        </w:rPr>
        <w:t>anaesthetic</w:t>
      </w:r>
      <w:r w:rsidR="00DA27ED" w:rsidRPr="00DA27ED">
        <w:rPr>
          <w:i/>
          <w:sz w:val="24"/>
        </w:rPr>
        <w:t xml:space="preserve"> </w:t>
      </w:r>
      <w:r w:rsidR="00DA27ED" w:rsidRPr="00162A7A">
        <w:rPr>
          <w:i/>
          <w:sz w:val="24"/>
          <w:lang w:val="en-US"/>
        </w:rPr>
        <w:t>cartridges</w:t>
      </w:r>
      <w:r w:rsidR="00DA27ED" w:rsidRPr="00D64CF0">
        <w:rPr>
          <w:sz w:val="24"/>
        </w:rPr>
        <w:t xml:space="preserve"> </w:t>
      </w:r>
      <w:r w:rsidR="00FA2791" w:rsidRPr="00DA27ED">
        <w:rPr>
          <w:sz w:val="24"/>
          <w:szCs w:val="20"/>
        </w:rPr>
        <w:t>(</w:t>
      </w:r>
      <w:bookmarkEnd w:id="6"/>
      <w:bookmarkEnd w:id="7"/>
      <w:r w:rsidR="00DA27ED" w:rsidRPr="00DA27ED">
        <w:rPr>
          <w:sz w:val="24"/>
          <w:szCs w:val="20"/>
        </w:rPr>
        <w:t>Предварительно наполненные шприцы. Часть 2. Пробки поршня стоматологических картриджей с местным анестетиком</w:t>
      </w:r>
      <w:r w:rsidR="00752ECE" w:rsidRPr="00DA27ED">
        <w:rPr>
          <w:sz w:val="24"/>
          <w:szCs w:val="20"/>
        </w:rPr>
        <w:t>)</w:t>
      </w:r>
      <w:bookmarkEnd w:id="8"/>
    </w:p>
    <w:p w14:paraId="7A4951F5" w14:textId="77777777" w:rsidR="00A873E5" w:rsidRPr="00A873E5" w:rsidRDefault="00A873E5" w:rsidP="00A873E5">
      <w:pPr>
        <w:pStyle w:val="14"/>
        <w:ind w:firstLine="567"/>
        <w:jc w:val="both"/>
      </w:pPr>
      <w:r w:rsidRPr="00A873E5">
        <w:t xml:space="preserve">Международный стандарт разработан Техническим комитетом ISO/TC 76 «Медицинское оборудование и оборудование фармацевтического назначения для переливаний, вливаний и инъекций» </w:t>
      </w:r>
    </w:p>
    <w:p w14:paraId="21A03E91" w14:textId="77777777" w:rsidR="00FA2791" w:rsidRPr="00A873E5" w:rsidRDefault="00FA2791" w:rsidP="00264E03">
      <w:pPr>
        <w:pStyle w:val="14"/>
        <w:ind w:firstLine="567"/>
        <w:jc w:val="both"/>
      </w:pPr>
      <w:r w:rsidRPr="00A873E5">
        <w:t>Перевод с английского языка (en).</w:t>
      </w:r>
    </w:p>
    <w:p w14:paraId="1B8CFDF9" w14:textId="77777777" w:rsidR="00FA2791" w:rsidRPr="00A873E5" w:rsidRDefault="00FA2791" w:rsidP="00264E03">
      <w:pPr>
        <w:pStyle w:val="14"/>
        <w:ind w:firstLine="567"/>
        <w:jc w:val="both"/>
      </w:pPr>
      <w:r w:rsidRPr="00A873E5">
        <w:t xml:space="preserve">Официальный экземпляр международного стандарта, </w:t>
      </w:r>
      <w:r w:rsidR="00F23D8F" w:rsidRPr="00A873E5">
        <w:t xml:space="preserve">на основе которого подготовлен </w:t>
      </w:r>
      <w:r w:rsidR="00F23D8F" w:rsidRPr="00A873E5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0AF7F3E8" w14:textId="77777777" w:rsidR="00D24AF9" w:rsidRPr="00A873E5" w:rsidRDefault="00D24AF9" w:rsidP="00D24AF9">
      <w:pPr>
        <w:pStyle w:val="14"/>
        <w:ind w:firstLine="567"/>
        <w:jc w:val="both"/>
      </w:pPr>
      <w:r w:rsidRPr="00A873E5">
        <w:t>Официальной версией является текст на государственном и русском языке</w:t>
      </w:r>
    </w:p>
    <w:p w14:paraId="6554B278" w14:textId="107180DE" w:rsidR="001D7CBB" w:rsidRDefault="001D7CBB" w:rsidP="001D7CBB">
      <w:pPr>
        <w:pStyle w:val="21"/>
        <w:ind w:firstLine="567"/>
        <w:jc w:val="both"/>
        <w:rPr>
          <w:szCs w:val="24"/>
        </w:rPr>
      </w:pPr>
      <w:r w:rsidRPr="00A873E5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017D1D73" w14:textId="77777777" w:rsidR="008B1300" w:rsidRPr="00A873E5" w:rsidRDefault="008B1300" w:rsidP="008B1300">
      <w:pPr>
        <w:pStyle w:val="21"/>
        <w:ind w:firstLine="567"/>
        <w:jc w:val="both"/>
        <w:rPr>
          <w:bCs/>
          <w:iCs/>
          <w:szCs w:val="24"/>
        </w:rPr>
      </w:pPr>
      <w:r w:rsidRPr="00A873E5">
        <w:rPr>
          <w:szCs w:val="24"/>
        </w:rPr>
        <w:t>Сведения о соответствии стандартов ссылочным международным стандартам приведены в дополнительном Приложении В.А</w:t>
      </w:r>
    </w:p>
    <w:p w14:paraId="6DD5B71F" w14:textId="77777777" w:rsidR="00D24AF9" w:rsidRPr="00A873E5" w:rsidRDefault="00FA2791" w:rsidP="00D24AF9">
      <w:pPr>
        <w:shd w:val="clear" w:color="auto" w:fill="FFFFFF"/>
        <w:ind w:firstLine="567"/>
        <w:rPr>
          <w:sz w:val="24"/>
        </w:rPr>
      </w:pPr>
      <w:r w:rsidRPr="00A873E5">
        <w:rPr>
          <w:sz w:val="24"/>
        </w:rPr>
        <w:t>Степень соответствия – идентичная (</w:t>
      </w:r>
      <w:r w:rsidRPr="00A873E5">
        <w:rPr>
          <w:sz w:val="24"/>
          <w:lang w:val="en-US"/>
        </w:rPr>
        <w:t>IDT</w:t>
      </w:r>
      <w:r w:rsidR="0022196A" w:rsidRPr="00A873E5">
        <w:rPr>
          <w:sz w:val="24"/>
        </w:rPr>
        <w:t>)</w:t>
      </w:r>
      <w:r w:rsidR="00D24AF9" w:rsidRPr="00A873E5">
        <w:rPr>
          <w:sz w:val="24"/>
        </w:rPr>
        <w:t>.</w:t>
      </w:r>
    </w:p>
    <w:p w14:paraId="3ADF2436" w14:textId="77777777" w:rsidR="00D24AF9" w:rsidRPr="00A873E5" w:rsidRDefault="00D24AF9" w:rsidP="00D24AF9">
      <w:pPr>
        <w:shd w:val="clear" w:color="auto" w:fill="FFFFFF"/>
        <w:ind w:firstLine="567"/>
        <w:rPr>
          <w:sz w:val="24"/>
        </w:rPr>
      </w:pPr>
    </w:p>
    <w:p w14:paraId="1D7D0083" w14:textId="235F718E" w:rsidR="00FA2791" w:rsidRPr="00A873E5" w:rsidRDefault="00FA2791" w:rsidP="00D24AF9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A873E5">
        <w:rPr>
          <w:sz w:val="24"/>
        </w:rPr>
        <w:t xml:space="preserve">В </w:t>
      </w:r>
      <w:r w:rsidR="00A873E5">
        <w:rPr>
          <w:sz w:val="24"/>
        </w:rPr>
        <w:t xml:space="preserve">настоящем </w:t>
      </w:r>
      <w:r w:rsidR="00A873E5" w:rsidRPr="00CC090B">
        <w:rPr>
          <w:sz w:val="24"/>
        </w:rPr>
        <w:t>стандарте реализованы</w:t>
      </w:r>
      <w:r w:rsidR="00A873E5" w:rsidRPr="00CC090B">
        <w:rPr>
          <w:sz w:val="24"/>
          <w:lang w:val="kk-KZ"/>
        </w:rPr>
        <w:t xml:space="preserve"> </w:t>
      </w:r>
      <w:r w:rsidR="00A873E5" w:rsidRPr="00CC090B">
        <w:rPr>
          <w:sz w:val="24"/>
        </w:rPr>
        <w:t xml:space="preserve">нормы п. 4 Статьи 4 </w:t>
      </w:r>
      <w:bookmarkStart w:id="9" w:name="_Hlk144817299"/>
      <w:r w:rsidR="00A873E5" w:rsidRPr="00CC090B">
        <w:rPr>
          <w:sz w:val="24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A873E5" w:rsidRPr="00CC090B">
        <w:rPr>
          <w:i/>
          <w:iCs/>
          <w:sz w:val="24"/>
        </w:rPr>
        <w:t>Указ Президента Республики Казахстан от 19 декабря 2014 года № 980</w:t>
      </w:r>
      <w:r w:rsidR="00A873E5" w:rsidRPr="00CC090B">
        <w:rPr>
          <w:sz w:val="24"/>
        </w:rPr>
        <w:t>)</w:t>
      </w:r>
      <w:bookmarkEnd w:id="9"/>
    </w:p>
    <w:p w14:paraId="5F8973B6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728E9F4" w14:textId="77777777" w:rsidR="00732BF0" w:rsidRDefault="00732BF0" w:rsidP="00264E03">
      <w:pPr>
        <w:ind w:firstLine="567"/>
        <w:rPr>
          <w:sz w:val="24"/>
        </w:rPr>
      </w:pPr>
    </w:p>
    <w:p w14:paraId="1DED27FF" w14:textId="77777777" w:rsidR="00A873E5" w:rsidRPr="00466DF5" w:rsidRDefault="00A873E5" w:rsidP="00A873E5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2E242BD1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CB1C406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AB9DE85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79A3A9C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2C71F2F" w14:textId="77777777" w:rsidR="00A873E5" w:rsidRPr="00466DF5" w:rsidRDefault="00A873E5" w:rsidP="00A873E5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42E35812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708000B8" w14:textId="77777777" w:rsidR="00FD0F99" w:rsidRDefault="00667AAE" w:rsidP="006E67EA">
      <w:pPr>
        <w:pStyle w:val="20"/>
      </w:pPr>
      <w:r w:rsidRPr="00DC4853">
        <w:t xml:space="preserve">                       </w:t>
      </w:r>
      <w:r w:rsidR="00BF396E" w:rsidRPr="0051794E">
        <w:rPr>
          <w:sz w:val="24"/>
        </w:rPr>
        <w:fldChar w:fldCharType="begin"/>
      </w:r>
      <w:r w:rsidR="004D7B8B" w:rsidRPr="0051794E">
        <w:rPr>
          <w:sz w:val="24"/>
        </w:rPr>
        <w:instrText xml:space="preserve"> TOC \o "1-3" \h \z </w:instrText>
      </w:r>
      <w:r w:rsidR="00BF396E" w:rsidRPr="0051794E">
        <w:rPr>
          <w:sz w:val="24"/>
        </w:rPr>
        <w:fldChar w:fldCharType="separate"/>
      </w:r>
    </w:p>
    <w:p w14:paraId="79A8778B" w14:textId="7A64FE3C" w:rsidR="00FD0F99" w:rsidRPr="00FD0F99" w:rsidRDefault="00DC0E0C" w:rsidP="00FD0F99">
      <w:pPr>
        <w:pStyle w:val="12"/>
        <w:ind w:firstLine="567"/>
        <w:rPr>
          <w:rFonts w:asciiTheme="minorHAnsi" w:eastAsiaTheme="minorEastAsia" w:hAnsiTheme="minorHAnsi" w:cstheme="minorBidi"/>
          <w:sz w:val="24"/>
        </w:rPr>
      </w:pPr>
      <w:hyperlink w:anchor="_Toc144903368" w:history="1">
        <w:r w:rsidR="00FD0F99" w:rsidRPr="00FD0F99">
          <w:rPr>
            <w:rStyle w:val="ab"/>
            <w:sz w:val="24"/>
          </w:rPr>
          <w:t>Введение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_Toc144903368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IV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4EFF147E" w14:textId="67355032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69" w:history="1">
        <w:r w:rsidR="00FD0F99" w:rsidRPr="00FD0F99">
          <w:rPr>
            <w:rStyle w:val="ab"/>
            <w:sz w:val="24"/>
            <w:lang w:val="en-US"/>
          </w:rPr>
          <w:t>1</w:t>
        </w:r>
        <w:r w:rsidR="00FD0F99" w:rsidRPr="00FD0F99">
          <w:rPr>
            <w:rFonts w:asciiTheme="minorHAnsi" w:eastAsiaTheme="minorEastAsia" w:hAnsiTheme="minorHAnsi" w:cstheme="minorBidi"/>
            <w:sz w:val="24"/>
          </w:rPr>
          <w:tab/>
        </w:r>
        <w:r w:rsidR="00FD0F99" w:rsidRPr="00FD0F99">
          <w:rPr>
            <w:rStyle w:val="ab"/>
            <w:sz w:val="24"/>
          </w:rPr>
          <w:t>Область применения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_Toc144903369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1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2AC20F80" w14:textId="56C2698D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70" w:history="1">
        <w:r w:rsidR="00FD0F99" w:rsidRPr="00FD0F99">
          <w:rPr>
            <w:rStyle w:val="ab"/>
            <w:sz w:val="24"/>
          </w:rPr>
          <w:t>2</w:t>
        </w:r>
        <w:r w:rsidR="00FD0F99" w:rsidRPr="00FD0F99">
          <w:rPr>
            <w:rFonts w:asciiTheme="minorHAnsi" w:eastAsiaTheme="minorEastAsia" w:hAnsiTheme="minorHAnsi" w:cstheme="minorBidi"/>
            <w:sz w:val="24"/>
          </w:rPr>
          <w:tab/>
        </w:r>
        <w:r w:rsidR="00FD0F99" w:rsidRPr="00FD0F99">
          <w:rPr>
            <w:rStyle w:val="ab"/>
            <w:sz w:val="24"/>
          </w:rPr>
          <w:t>Нормативные ссылки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_Toc144903370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1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71D9604A" w14:textId="319D8E57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71" w:history="1">
        <w:r w:rsidR="00FD0F99" w:rsidRPr="00FD0F99">
          <w:rPr>
            <w:rStyle w:val="ab"/>
            <w:sz w:val="24"/>
          </w:rPr>
          <w:t>3</w:t>
        </w:r>
        <w:r w:rsidR="00FD0F99" w:rsidRPr="00FD0F99">
          <w:rPr>
            <w:rFonts w:asciiTheme="minorHAnsi" w:eastAsiaTheme="minorEastAsia" w:hAnsiTheme="minorHAnsi" w:cstheme="minorBidi"/>
            <w:sz w:val="24"/>
          </w:rPr>
          <w:tab/>
        </w:r>
        <w:r w:rsidR="00FD0F99" w:rsidRPr="00FD0F99">
          <w:rPr>
            <w:rStyle w:val="ab"/>
            <w:sz w:val="24"/>
          </w:rPr>
          <w:t>Классификация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_Toc144903371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2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3B4FD8F7" w14:textId="3F50DCDD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72" w:history="1">
        <w:r w:rsidR="00FD0F99" w:rsidRPr="00FD0F99">
          <w:rPr>
            <w:rStyle w:val="ab"/>
            <w:sz w:val="24"/>
          </w:rPr>
          <w:t>4</w:t>
        </w:r>
        <w:r w:rsidR="00FD0F99" w:rsidRPr="00FD0F99">
          <w:rPr>
            <w:rFonts w:asciiTheme="minorHAnsi" w:eastAsiaTheme="minorEastAsia" w:hAnsiTheme="minorHAnsi" w:cstheme="minorBidi"/>
            <w:sz w:val="24"/>
          </w:rPr>
          <w:tab/>
        </w:r>
        <w:r w:rsidR="00FD0F99" w:rsidRPr="00FD0F99">
          <w:rPr>
            <w:rStyle w:val="ab"/>
            <w:sz w:val="24"/>
          </w:rPr>
          <w:t>Форма и размеры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_Toc144903372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2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01434CBB" w14:textId="7FE089BB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73" w:history="1">
        <w:r w:rsidR="00FD0F99" w:rsidRPr="00FD0F99">
          <w:rPr>
            <w:rStyle w:val="ab"/>
            <w:sz w:val="24"/>
          </w:rPr>
          <w:t>5</w:t>
        </w:r>
        <w:r w:rsidR="00FD0F99" w:rsidRPr="00FD0F99">
          <w:rPr>
            <w:rFonts w:asciiTheme="minorHAnsi" w:eastAsiaTheme="minorEastAsia" w:hAnsiTheme="minorHAnsi" w:cstheme="minorBidi"/>
            <w:sz w:val="24"/>
          </w:rPr>
          <w:tab/>
        </w:r>
        <w:r w:rsidR="00FD0F99" w:rsidRPr="00FD0F99">
          <w:rPr>
            <w:rStyle w:val="ab"/>
            <w:sz w:val="24"/>
          </w:rPr>
          <w:t>Условное обозначение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_Toc144903373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3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0DE362FA" w14:textId="27BA1514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74" w:history="1">
        <w:r w:rsidR="00FD0F99" w:rsidRPr="00FD0F99">
          <w:rPr>
            <w:rStyle w:val="ab"/>
            <w:sz w:val="24"/>
          </w:rPr>
          <w:t>6</w:t>
        </w:r>
        <w:r w:rsidR="00FD0F99" w:rsidRPr="00FD0F99">
          <w:rPr>
            <w:rFonts w:asciiTheme="minorHAnsi" w:eastAsiaTheme="minorEastAsia" w:hAnsiTheme="minorHAnsi" w:cstheme="minorBidi"/>
            <w:sz w:val="24"/>
          </w:rPr>
          <w:tab/>
        </w:r>
        <w:r w:rsidR="00FD0F99" w:rsidRPr="00FD0F99">
          <w:rPr>
            <w:rStyle w:val="ab"/>
            <w:sz w:val="24"/>
            <w:lang w:val="kk-KZ"/>
          </w:rPr>
          <w:t>Материал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_Toc144903374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3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6758B768" w14:textId="1720C70F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75" w:history="1">
        <w:r w:rsidR="00FD0F99" w:rsidRPr="00FD0F99">
          <w:rPr>
            <w:rStyle w:val="ab"/>
            <w:sz w:val="24"/>
          </w:rPr>
          <w:t>7</w:t>
        </w:r>
        <w:r w:rsidR="00FD0F99" w:rsidRPr="00FD0F99">
          <w:rPr>
            <w:rFonts w:asciiTheme="minorHAnsi" w:eastAsiaTheme="minorEastAsia" w:hAnsiTheme="minorHAnsi" w:cstheme="minorBidi"/>
            <w:sz w:val="24"/>
          </w:rPr>
          <w:tab/>
        </w:r>
        <w:r w:rsidR="00FD0F99" w:rsidRPr="00FD0F99">
          <w:rPr>
            <w:rStyle w:val="ab"/>
            <w:sz w:val="24"/>
            <w:lang w:val="kk-KZ"/>
          </w:rPr>
          <w:t>Требования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_Toc144903375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3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51810B07" w14:textId="33BEA6EA" w:rsidR="00FD0F99" w:rsidRPr="00FD0F99" w:rsidRDefault="00DC0E0C" w:rsidP="00FD0F99">
      <w:pPr>
        <w:pStyle w:val="20"/>
        <w:ind w:left="1134" w:hanging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03376" w:history="1">
        <w:r w:rsidR="00FD0F99" w:rsidRPr="00FD0F99">
          <w:rPr>
            <w:rStyle w:val="ab"/>
            <w:sz w:val="24"/>
          </w:rPr>
          <w:t>7.1</w:t>
        </w:r>
        <w:r w:rsidR="00FD0F99" w:rsidRPr="00FD0F99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FD0F99" w:rsidRPr="00FD0F99">
          <w:rPr>
            <w:rStyle w:val="ab"/>
            <w:sz w:val="24"/>
            <w:lang w:val="kk-KZ"/>
          </w:rPr>
          <w:t>Общие требования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_Toc144903376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3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5E90DF76" w14:textId="7DE5B49B" w:rsidR="00FD0F99" w:rsidRPr="00FD0F99" w:rsidRDefault="00DC0E0C" w:rsidP="00FD0F99">
      <w:pPr>
        <w:pStyle w:val="20"/>
        <w:ind w:left="1134" w:hanging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03377" w:history="1">
        <w:r w:rsidR="00FD0F99" w:rsidRPr="00FD0F99">
          <w:rPr>
            <w:rStyle w:val="ab"/>
            <w:sz w:val="24"/>
            <w:lang w:val="kk-KZ"/>
          </w:rPr>
          <w:t>7.2</w:t>
        </w:r>
        <w:r w:rsidR="00FD0F99" w:rsidRPr="00FD0F99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FD0F99" w:rsidRPr="00FD0F99">
          <w:rPr>
            <w:rStyle w:val="ab"/>
            <w:sz w:val="24"/>
            <w:lang w:val="kk-KZ"/>
          </w:rPr>
          <w:t>Требования к физическим свойствам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_Toc144903377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3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76D99C7D" w14:textId="1D6CA9AC" w:rsidR="00FD0F99" w:rsidRPr="00FD0F99" w:rsidRDefault="00DC0E0C" w:rsidP="00FD0F99">
      <w:pPr>
        <w:pStyle w:val="20"/>
        <w:ind w:left="1134" w:hanging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03378" w:history="1">
        <w:r w:rsidR="00FD0F99" w:rsidRPr="00FD0F99">
          <w:rPr>
            <w:rStyle w:val="ab"/>
            <w:sz w:val="24"/>
            <w:lang w:val="kk-KZ"/>
          </w:rPr>
          <w:t>7.3</w:t>
        </w:r>
        <w:r w:rsidR="00FD0F99" w:rsidRPr="00FD0F99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FD0F99" w:rsidRPr="00FD0F99">
          <w:rPr>
            <w:rStyle w:val="ab"/>
            <w:sz w:val="24"/>
            <w:lang w:val="kk-KZ"/>
          </w:rPr>
          <w:t>Требования к химическим свойствам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_Toc144903378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4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15555376" w14:textId="42EB4103" w:rsidR="00FD0F99" w:rsidRPr="00FD0F99" w:rsidRDefault="00DC0E0C" w:rsidP="00FD0F99">
      <w:pPr>
        <w:pStyle w:val="20"/>
        <w:ind w:left="1134" w:hanging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03379" w:history="1">
        <w:r w:rsidR="00FD0F99" w:rsidRPr="00FD0F99">
          <w:rPr>
            <w:rStyle w:val="ab"/>
            <w:sz w:val="24"/>
            <w:lang w:val="kk-KZ"/>
          </w:rPr>
          <w:t>7.4</w:t>
        </w:r>
        <w:r w:rsidR="00FD0F99" w:rsidRPr="00FD0F99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FD0F99" w:rsidRPr="00FD0F99">
          <w:rPr>
            <w:rStyle w:val="ab"/>
            <w:sz w:val="24"/>
            <w:lang w:val="kk-KZ"/>
          </w:rPr>
          <w:t>Биологические требования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_Toc144903379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4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056F86A6" w14:textId="7B8F40D8" w:rsidR="00FD0F99" w:rsidRPr="00FD0F99" w:rsidRDefault="00DC0E0C" w:rsidP="00FD0F99">
      <w:pPr>
        <w:pStyle w:val="20"/>
        <w:ind w:hanging="851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03380" w:history="1">
        <w:r w:rsidR="00FD0F99" w:rsidRPr="00FD0F99">
          <w:rPr>
            <w:rStyle w:val="ab"/>
            <w:sz w:val="24"/>
            <w:lang w:val="kk-KZ"/>
          </w:rPr>
          <w:t>8</w:t>
        </w:r>
        <w:r w:rsidR="00FD0F99" w:rsidRPr="00FD0F99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FD0F99" w:rsidRPr="00FD0F99">
          <w:rPr>
            <w:rStyle w:val="ab"/>
            <w:sz w:val="24"/>
            <w:lang w:val="kk-KZ"/>
          </w:rPr>
          <w:t>Маркировка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_Toc144903380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4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228D4B4C" w14:textId="4B87B3F8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81" w:history="1">
        <w:r w:rsidR="00FD0F99" w:rsidRPr="00FD0F99">
          <w:rPr>
            <w:rStyle w:val="ab"/>
            <w:sz w:val="24"/>
          </w:rPr>
          <w:t xml:space="preserve">Приложение А </w:t>
        </w:r>
        <w:r w:rsidR="00FD0F99" w:rsidRPr="00FD0F99">
          <w:rPr>
            <w:rStyle w:val="ab"/>
            <w:i/>
            <w:iCs/>
            <w:sz w:val="24"/>
          </w:rPr>
          <w:t xml:space="preserve">(обязательное) </w:t>
        </w:r>
        <w:r w:rsidR="00FD0F99" w:rsidRPr="00FD0F99">
          <w:rPr>
            <w:rStyle w:val="ab"/>
            <w:sz w:val="24"/>
          </w:rPr>
          <w:t>Испытание на герметичность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_Toc144903381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5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218E76E8" w14:textId="2522A90D" w:rsidR="00FD0F99" w:rsidRPr="00FD0F99" w:rsidRDefault="00DC0E0C" w:rsidP="00FD0F99">
      <w:pPr>
        <w:pStyle w:val="12"/>
        <w:ind w:firstLine="142"/>
        <w:rPr>
          <w:rFonts w:asciiTheme="minorHAnsi" w:eastAsiaTheme="minorEastAsia" w:hAnsiTheme="minorHAnsi" w:cstheme="minorBidi"/>
          <w:sz w:val="24"/>
        </w:rPr>
      </w:pPr>
      <w:hyperlink w:anchor="_Toc144903382" w:history="1">
        <w:r w:rsidR="00FD0F99" w:rsidRPr="00FD0F99">
          <w:rPr>
            <w:rStyle w:val="ab"/>
            <w:sz w:val="24"/>
          </w:rPr>
          <w:t>Библиография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_Toc144903382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6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71746304" w14:textId="255CF748" w:rsidR="00FD0F99" w:rsidRPr="00FD0F99" w:rsidRDefault="00DC0E0C" w:rsidP="00FD0F99">
      <w:pPr>
        <w:pStyle w:val="12"/>
        <w:ind w:left="1985" w:hanging="1843"/>
        <w:rPr>
          <w:rFonts w:asciiTheme="minorHAnsi" w:eastAsiaTheme="minorEastAsia" w:hAnsiTheme="minorHAnsi" w:cstheme="minorBidi"/>
          <w:sz w:val="24"/>
        </w:rPr>
      </w:pPr>
      <w:hyperlink w:anchor="_Toc144903383" w:history="1">
        <w:r w:rsidR="00FD0F99" w:rsidRPr="00FD0F99">
          <w:rPr>
            <w:rStyle w:val="ab"/>
            <w:sz w:val="24"/>
          </w:rPr>
          <w:t xml:space="preserve">Приложение В.А </w:t>
        </w:r>
        <w:r w:rsidR="00FD0F99" w:rsidRPr="00FD0F99">
          <w:rPr>
            <w:rStyle w:val="ab"/>
            <w:i/>
            <w:iCs/>
            <w:sz w:val="24"/>
          </w:rPr>
          <w:t xml:space="preserve">(информационное) </w:t>
        </w:r>
        <w:r w:rsidR="00FD0F99" w:rsidRPr="00FD0F99">
          <w:rPr>
            <w:rStyle w:val="ab"/>
            <w:sz w:val="24"/>
          </w:rPr>
          <w:t>Сведения о соответствии стандартов ссылочным международным стандартам</w:t>
        </w:r>
        <w:r w:rsidR="00FD0F99" w:rsidRPr="00FD0F99">
          <w:rPr>
            <w:webHidden/>
            <w:sz w:val="24"/>
          </w:rPr>
          <w:tab/>
        </w:r>
        <w:r w:rsidR="00FD0F99" w:rsidRPr="00FD0F99">
          <w:rPr>
            <w:webHidden/>
            <w:sz w:val="24"/>
          </w:rPr>
          <w:fldChar w:fldCharType="begin"/>
        </w:r>
        <w:r w:rsidR="00FD0F99" w:rsidRPr="00FD0F99">
          <w:rPr>
            <w:webHidden/>
            <w:sz w:val="24"/>
          </w:rPr>
          <w:instrText xml:space="preserve"> PAGEREF _Toc144903383 \h </w:instrText>
        </w:r>
        <w:r w:rsidR="00FD0F99" w:rsidRPr="00FD0F99">
          <w:rPr>
            <w:webHidden/>
            <w:sz w:val="24"/>
          </w:rPr>
        </w:r>
        <w:r w:rsidR="00FD0F99" w:rsidRPr="00FD0F99">
          <w:rPr>
            <w:webHidden/>
            <w:sz w:val="24"/>
          </w:rPr>
          <w:fldChar w:fldCharType="separate"/>
        </w:r>
        <w:r w:rsidR="00FD0F99" w:rsidRPr="00FD0F99">
          <w:rPr>
            <w:webHidden/>
            <w:sz w:val="24"/>
          </w:rPr>
          <w:t>7</w:t>
        </w:r>
        <w:r w:rsidR="00FD0F99" w:rsidRPr="00FD0F99">
          <w:rPr>
            <w:webHidden/>
            <w:sz w:val="24"/>
          </w:rPr>
          <w:fldChar w:fldCharType="end"/>
        </w:r>
      </w:hyperlink>
    </w:p>
    <w:p w14:paraId="5D03A42E" w14:textId="77777777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51794E">
        <w:rPr>
          <w:b/>
          <w:bCs/>
          <w:sz w:val="24"/>
        </w:rPr>
        <w:fldChar w:fldCharType="end"/>
      </w:r>
    </w:p>
    <w:p w14:paraId="6FBE6042" w14:textId="77777777" w:rsidR="00205DDC" w:rsidRPr="001767A1" w:rsidRDefault="00205DDC" w:rsidP="006B6448">
      <w:pPr>
        <w:pStyle w:val="12"/>
        <w:spacing w:before="120" w:after="120"/>
        <w:rPr>
          <w:rStyle w:val="ab"/>
          <w:sz w:val="24"/>
          <w:u w:val="none"/>
        </w:rPr>
      </w:pPr>
    </w:p>
    <w:p w14:paraId="6E76B4DF" w14:textId="77777777" w:rsidR="0096085F" w:rsidRPr="004C3B50" w:rsidRDefault="0096085F" w:rsidP="0096085F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0" w:name="_Toc9597682"/>
      <w:bookmarkStart w:id="11" w:name="_Toc9960084"/>
      <w:bookmarkStart w:id="12" w:name="_Toc144310897"/>
      <w:bookmarkStart w:id="13" w:name="_Toc144903368"/>
      <w:r w:rsidRPr="004C3B50">
        <w:rPr>
          <w:sz w:val="24"/>
          <w:szCs w:val="24"/>
        </w:rPr>
        <w:lastRenderedPageBreak/>
        <w:t>Введение</w:t>
      </w:r>
      <w:bookmarkEnd w:id="10"/>
      <w:bookmarkEnd w:id="11"/>
      <w:bookmarkEnd w:id="12"/>
      <w:bookmarkEnd w:id="13"/>
    </w:p>
    <w:p w14:paraId="5B05D1C3" w14:textId="77777777" w:rsidR="0096085F" w:rsidRDefault="0096085F" w:rsidP="0096085F">
      <w:pPr>
        <w:snapToGrid w:val="0"/>
        <w:ind w:right="59" w:firstLine="567"/>
        <w:jc w:val="center"/>
        <w:rPr>
          <w:sz w:val="24"/>
        </w:rPr>
      </w:pPr>
    </w:p>
    <w:p w14:paraId="009FEF9D" w14:textId="6FC4C8B7" w:rsidR="0096085F" w:rsidRPr="0096085F" w:rsidRDefault="0096085F" w:rsidP="0096085F">
      <w:pPr>
        <w:snapToGrid w:val="0"/>
        <w:ind w:right="59" w:firstLine="567"/>
        <w:rPr>
          <w:sz w:val="24"/>
        </w:rPr>
      </w:pPr>
      <w:r w:rsidRPr="0096085F">
        <w:rPr>
          <w:sz w:val="24"/>
        </w:rPr>
        <w:t>Компоненты первичной упаковки, изготовленные из эластомеров, являются неотъемлемой</w:t>
      </w:r>
      <w:r>
        <w:rPr>
          <w:sz w:val="24"/>
        </w:rPr>
        <w:t xml:space="preserve"> </w:t>
      </w:r>
      <w:r w:rsidRPr="0096085F">
        <w:rPr>
          <w:sz w:val="24"/>
        </w:rPr>
        <w:t>частью лекарственных средств. Поэтому при производстве применяют принципы надлежащей</w:t>
      </w:r>
      <w:r>
        <w:rPr>
          <w:sz w:val="24"/>
        </w:rPr>
        <w:t xml:space="preserve"> </w:t>
      </w:r>
      <w:r w:rsidRPr="0096085F">
        <w:rPr>
          <w:sz w:val="24"/>
        </w:rPr>
        <w:t>производственной практики (GMP).</w:t>
      </w:r>
    </w:p>
    <w:p w14:paraId="16E64C45" w14:textId="7AD1E772" w:rsidR="0096085F" w:rsidRPr="0096085F" w:rsidRDefault="0096085F" w:rsidP="0096085F">
      <w:pPr>
        <w:snapToGrid w:val="0"/>
        <w:ind w:right="59" w:firstLine="567"/>
        <w:rPr>
          <w:sz w:val="24"/>
        </w:rPr>
        <w:sectPr w:rsidR="0096085F" w:rsidRPr="0096085F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 w:rsidRPr="0096085F">
        <w:rPr>
          <w:sz w:val="24"/>
        </w:rPr>
        <w:t xml:space="preserve">Принципы GMP приведены в </w:t>
      </w:r>
      <w:r>
        <w:rPr>
          <w:sz w:val="24"/>
          <w:lang w:val="en-US"/>
        </w:rPr>
        <w:t>ISO</w:t>
      </w:r>
      <w:r w:rsidRPr="0096085F">
        <w:rPr>
          <w:sz w:val="24"/>
        </w:rPr>
        <w:t xml:space="preserve"> 15378, а также в Правилах надлежащей производственной практики, действующих в ЕС</w:t>
      </w:r>
      <w:r w:rsidR="008545BB">
        <w:rPr>
          <w:sz w:val="24"/>
        </w:rPr>
        <w:t xml:space="preserve"> </w:t>
      </w:r>
      <w:r w:rsidR="008545BB" w:rsidRPr="0096085F">
        <w:rPr>
          <w:sz w:val="24"/>
        </w:rPr>
        <w:t>[</w:t>
      </w:r>
      <w:r w:rsidR="008545BB">
        <w:rPr>
          <w:sz w:val="24"/>
        </w:rPr>
        <w:t>5</w:t>
      </w:r>
      <w:r w:rsidR="008545BB" w:rsidRPr="0096085F">
        <w:rPr>
          <w:sz w:val="24"/>
        </w:rPr>
        <w:t>]</w:t>
      </w:r>
      <w:r w:rsidR="008545BB">
        <w:rPr>
          <w:sz w:val="24"/>
        </w:rPr>
        <w:t xml:space="preserve"> </w:t>
      </w:r>
      <w:r w:rsidRPr="0096085F">
        <w:rPr>
          <w:sz w:val="24"/>
        </w:rPr>
        <w:t>и США [</w:t>
      </w:r>
      <w:r w:rsidR="008545BB">
        <w:rPr>
          <w:sz w:val="24"/>
        </w:rPr>
        <w:t>6</w:t>
      </w:r>
      <w:r w:rsidRPr="0096085F">
        <w:rPr>
          <w:sz w:val="24"/>
        </w:rPr>
        <w:t>].</w:t>
      </w:r>
    </w:p>
    <w:p w14:paraId="1C08BE4B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1678F48D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524BE5CC" w14:textId="77777777" w:rsidR="00DA27ED" w:rsidRPr="00464303" w:rsidRDefault="00DA27ED" w:rsidP="00DA27ED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 xml:space="preserve">ПРЕДВАРИТЕЛЬНО </w:t>
      </w:r>
      <w:r>
        <w:rPr>
          <w:b/>
          <w:bCs/>
          <w:sz w:val="24"/>
        </w:rPr>
        <w:t>НА</w:t>
      </w:r>
      <w:r w:rsidRPr="000E1FAA">
        <w:rPr>
          <w:b/>
          <w:bCs/>
          <w:sz w:val="24"/>
        </w:rPr>
        <w:t>ПОЛНЕННЫЕ ШПРИЦЫ</w:t>
      </w:r>
    </w:p>
    <w:p w14:paraId="44BBAF88" w14:textId="77777777" w:rsidR="00DA27ED" w:rsidRPr="00464303" w:rsidRDefault="00DA27ED" w:rsidP="00DA27ED">
      <w:pPr>
        <w:jc w:val="center"/>
        <w:rPr>
          <w:b/>
          <w:bCs/>
          <w:sz w:val="24"/>
          <w:highlight w:val="yellow"/>
        </w:rPr>
      </w:pPr>
    </w:p>
    <w:p w14:paraId="6F49C7E0" w14:textId="77777777" w:rsidR="00DA27ED" w:rsidRPr="00A873E5" w:rsidRDefault="00DA27ED" w:rsidP="00DA27ED">
      <w:pPr>
        <w:jc w:val="center"/>
        <w:rPr>
          <w:b/>
          <w:bCs/>
          <w:sz w:val="24"/>
          <w:highlight w:val="yellow"/>
        </w:rPr>
      </w:pPr>
      <w:r w:rsidRPr="007503F1">
        <w:rPr>
          <w:b/>
          <w:bCs/>
          <w:sz w:val="24"/>
        </w:rPr>
        <w:t>Часть</w:t>
      </w:r>
      <w:r w:rsidRPr="00A873E5">
        <w:rPr>
          <w:b/>
          <w:bCs/>
          <w:sz w:val="24"/>
        </w:rPr>
        <w:t xml:space="preserve"> </w:t>
      </w:r>
      <w:r>
        <w:rPr>
          <w:b/>
          <w:bCs/>
          <w:sz w:val="24"/>
        </w:rPr>
        <w:t>2</w:t>
      </w:r>
      <w:r w:rsidRPr="00A873E5">
        <w:rPr>
          <w:b/>
          <w:bCs/>
          <w:sz w:val="24"/>
          <w:highlight w:val="yellow"/>
        </w:rPr>
        <w:t xml:space="preserve"> </w:t>
      </w:r>
    </w:p>
    <w:p w14:paraId="7C85C38C" w14:textId="77777777" w:rsidR="00DA27ED" w:rsidRPr="00A873E5" w:rsidRDefault="00DA27ED" w:rsidP="00DA27ED">
      <w:pPr>
        <w:jc w:val="center"/>
        <w:rPr>
          <w:b/>
          <w:bCs/>
          <w:sz w:val="24"/>
          <w:highlight w:val="yellow"/>
        </w:rPr>
      </w:pPr>
    </w:p>
    <w:p w14:paraId="32ABD6B5" w14:textId="77777777" w:rsidR="00DA27ED" w:rsidRDefault="00DA27ED" w:rsidP="00DA27ED">
      <w:pPr>
        <w:jc w:val="center"/>
        <w:rPr>
          <w:b/>
          <w:bCs/>
          <w:sz w:val="24"/>
        </w:rPr>
      </w:pPr>
      <w:r w:rsidRPr="00162A7A">
        <w:rPr>
          <w:b/>
          <w:bCs/>
          <w:sz w:val="24"/>
        </w:rPr>
        <w:t>Пробки поршня стоматологических картриджей с местным анестетиком</w:t>
      </w:r>
    </w:p>
    <w:p w14:paraId="2C7B655D" w14:textId="77777777" w:rsidR="00047199" w:rsidRPr="002C22F4" w:rsidRDefault="00047199" w:rsidP="008300F8">
      <w:pPr>
        <w:pBdr>
          <w:bottom w:val="single" w:sz="4" w:space="1" w:color="auto"/>
        </w:pBdr>
        <w:tabs>
          <w:tab w:val="left" w:pos="0"/>
        </w:tabs>
        <w:ind w:firstLine="567"/>
        <w:jc w:val="center"/>
        <w:rPr>
          <w:b/>
          <w:sz w:val="24"/>
        </w:rPr>
      </w:pPr>
    </w:p>
    <w:p w14:paraId="00134FBE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введения  ________________ </w:t>
      </w:r>
    </w:p>
    <w:p w14:paraId="7FE6ECE9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591BA305" w14:textId="77777777" w:rsidR="00A321B1" w:rsidRPr="008300F8" w:rsidRDefault="00A321B1" w:rsidP="00342E7E">
      <w:pPr>
        <w:ind w:firstLine="567"/>
        <w:rPr>
          <w:sz w:val="24"/>
        </w:rPr>
      </w:pPr>
    </w:p>
    <w:p w14:paraId="1449D3CE" w14:textId="596839C1" w:rsidR="00190D2A" w:rsidRPr="007E673B" w:rsidRDefault="005E2168" w:rsidP="00123C9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14" w:name="_Toc144903369"/>
      <w:r w:rsidRPr="007E673B">
        <w:rPr>
          <w:sz w:val="24"/>
          <w:szCs w:val="24"/>
        </w:rPr>
        <w:t>Область применения</w:t>
      </w:r>
      <w:bookmarkEnd w:id="14"/>
    </w:p>
    <w:p w14:paraId="6F4F4945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067DE22B" w14:textId="6D4750B8" w:rsidR="0096085F" w:rsidRPr="00F04569" w:rsidRDefault="0096085F" w:rsidP="00F04569">
      <w:pPr>
        <w:ind w:firstLine="567"/>
        <w:rPr>
          <w:sz w:val="24"/>
        </w:rPr>
      </w:pPr>
      <w:r w:rsidRPr="00F04569">
        <w:rPr>
          <w:sz w:val="24"/>
        </w:rPr>
        <w:t>Настоящий стандарт устанавливает требования к форме, размерам, материалу, эксплуатационным характеристикам и маркировке уплотнителей поршней для картриджей с лекарственными препаратами для местной анестезии, применяемыми в стоматологии, предназначенных для одноразового</w:t>
      </w:r>
      <w:r w:rsidR="00F04569">
        <w:rPr>
          <w:sz w:val="24"/>
        </w:rPr>
        <w:t xml:space="preserve"> </w:t>
      </w:r>
      <w:r w:rsidRPr="00F04569">
        <w:rPr>
          <w:sz w:val="24"/>
        </w:rPr>
        <w:t>применения.</w:t>
      </w:r>
    </w:p>
    <w:p w14:paraId="594A54CB" w14:textId="77777777" w:rsidR="00F04569" w:rsidRDefault="00F04569" w:rsidP="00F04569">
      <w:pPr>
        <w:ind w:firstLine="567"/>
        <w:rPr>
          <w:sz w:val="24"/>
        </w:rPr>
      </w:pPr>
    </w:p>
    <w:p w14:paraId="265A42B2" w14:textId="36AB00CC" w:rsidR="0096085F" w:rsidRPr="00F04569" w:rsidRDefault="0096085F" w:rsidP="00F04569">
      <w:pPr>
        <w:ind w:firstLine="567"/>
        <w:rPr>
          <w:sz w:val="20"/>
          <w:szCs w:val="20"/>
        </w:rPr>
      </w:pPr>
      <w:r w:rsidRPr="00F04569">
        <w:rPr>
          <w:sz w:val="20"/>
          <w:szCs w:val="20"/>
        </w:rPr>
        <w:t>Примечание</w:t>
      </w:r>
      <w:r w:rsidR="00F04569" w:rsidRPr="00F04569">
        <w:rPr>
          <w:sz w:val="20"/>
          <w:szCs w:val="20"/>
        </w:rPr>
        <w:t xml:space="preserve"> – </w:t>
      </w:r>
      <w:r w:rsidRPr="00F04569">
        <w:rPr>
          <w:sz w:val="20"/>
          <w:szCs w:val="20"/>
        </w:rPr>
        <w:t>На содержание действующего вещества, наличие примесей, стабильность и безопасность лекарственного препарата при его производстве и хранении существенное влияние могут оказывать свойства и характеристики первичной упаковки.</w:t>
      </w:r>
    </w:p>
    <w:p w14:paraId="64CB7DF2" w14:textId="77777777" w:rsidR="00047199" w:rsidRPr="00047199" w:rsidRDefault="00047199" w:rsidP="00047199">
      <w:pPr>
        <w:ind w:firstLine="567"/>
        <w:rPr>
          <w:sz w:val="24"/>
        </w:rPr>
      </w:pPr>
    </w:p>
    <w:p w14:paraId="246942D5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5" w:name="_Toc428970550"/>
      <w:bookmarkStart w:id="16" w:name="_Toc144903370"/>
      <w:r w:rsidRPr="002D7818">
        <w:rPr>
          <w:sz w:val="24"/>
          <w:szCs w:val="24"/>
        </w:rPr>
        <w:t>Нормативные ссылки</w:t>
      </w:r>
      <w:bookmarkEnd w:id="15"/>
      <w:bookmarkEnd w:id="16"/>
    </w:p>
    <w:p w14:paraId="75359EEC" w14:textId="77777777" w:rsidR="00B83207" w:rsidRDefault="00B83207" w:rsidP="00B83207">
      <w:pPr>
        <w:ind w:firstLine="567"/>
        <w:rPr>
          <w:sz w:val="24"/>
        </w:rPr>
      </w:pPr>
    </w:p>
    <w:p w14:paraId="17B4F0DD" w14:textId="77777777" w:rsidR="00DC0E0C" w:rsidRPr="005D40DC" w:rsidRDefault="00DC0E0C" w:rsidP="00DC0E0C">
      <w:pPr>
        <w:ind w:right="57" w:firstLine="567"/>
        <w:rPr>
          <w:sz w:val="24"/>
        </w:rPr>
      </w:pPr>
      <w:r w:rsidRPr="005D40DC">
        <w:rPr>
          <w:sz w:val="24"/>
        </w:rPr>
        <w:t xml:space="preserve">Для применения настоящего стандарта необходимы </w:t>
      </w:r>
      <w:r w:rsidRPr="005D40DC">
        <w:rPr>
          <w:sz w:val="24"/>
          <w:lang w:val="fr-FR"/>
        </w:rPr>
        <w:t xml:space="preserve">следующие ссылочные документы. </w:t>
      </w:r>
      <w:r w:rsidRPr="007B63B5">
        <w:rPr>
          <w:sz w:val="24"/>
        </w:rPr>
        <w:t>Д</w:t>
      </w:r>
      <w:r w:rsidRPr="007B63B5">
        <w:rPr>
          <w:sz w:val="24"/>
          <w:lang w:val="fr-FR"/>
        </w:rPr>
        <w:t>ля</w:t>
      </w:r>
      <w:r w:rsidRPr="007B63B5">
        <w:rPr>
          <w:sz w:val="24"/>
          <w:lang w:val="kk-KZ"/>
        </w:rPr>
        <w:t xml:space="preserve"> датированных ссылок применяют указанное издание ссылочного документа, для</w:t>
      </w:r>
      <w:r w:rsidRPr="007B63B5">
        <w:rPr>
          <w:sz w:val="24"/>
          <w:lang w:val="fr-FR"/>
        </w:rPr>
        <w:t xml:space="preserve"> недатированных ссылок применяют последнее издание ссылочного документа (включая все его изменения</w:t>
      </w:r>
      <w:r w:rsidRPr="007B63B5">
        <w:rPr>
          <w:sz w:val="24"/>
        </w:rPr>
        <w:t>):</w:t>
      </w:r>
    </w:p>
    <w:p w14:paraId="61289036" w14:textId="77777777" w:rsidR="00537D26" w:rsidRPr="008B1300" w:rsidRDefault="00537D26" w:rsidP="00537D26">
      <w:pPr>
        <w:ind w:firstLine="567"/>
        <w:rPr>
          <w:sz w:val="24"/>
        </w:rPr>
      </w:pPr>
      <w:r w:rsidRPr="00275EE4">
        <w:rPr>
          <w:sz w:val="24"/>
          <w:lang w:val="en-US"/>
        </w:rPr>
        <w:t>ISO 48</w:t>
      </w:r>
      <w:r w:rsidRPr="00275EE4">
        <w:rPr>
          <w:sz w:val="24"/>
          <w:vertAlign w:val="superscript"/>
          <w:lang w:val="en-US"/>
        </w:rPr>
        <w:t xml:space="preserve"> </w:t>
      </w:r>
      <w:r w:rsidRPr="00275EE4">
        <w:rPr>
          <w:sz w:val="24"/>
          <w:lang w:val="en-US"/>
        </w:rPr>
        <w:t>(</w:t>
      </w:r>
      <w:r w:rsidRPr="00275EE4">
        <w:rPr>
          <w:sz w:val="24"/>
        </w:rPr>
        <w:t>все</w:t>
      </w:r>
      <w:r w:rsidRPr="00275EE4">
        <w:rPr>
          <w:sz w:val="24"/>
          <w:lang w:val="en-US"/>
        </w:rPr>
        <w:t xml:space="preserve"> </w:t>
      </w:r>
      <w:r w:rsidRPr="00275EE4">
        <w:rPr>
          <w:sz w:val="24"/>
        </w:rPr>
        <w:t>части</w:t>
      </w:r>
      <w:r w:rsidRPr="00275EE4">
        <w:rPr>
          <w:sz w:val="24"/>
          <w:lang w:val="en-US"/>
        </w:rPr>
        <w:t>) Rubber, vulcanized or thermoplastic – Determination of hardness (hardness between 10 IRHD and 100 IRHD) (</w:t>
      </w:r>
      <w:r w:rsidRPr="00275EE4">
        <w:rPr>
          <w:sz w:val="24"/>
        </w:rPr>
        <w:t>Резина</w:t>
      </w:r>
      <w:r w:rsidRPr="00275EE4">
        <w:rPr>
          <w:sz w:val="24"/>
          <w:lang w:val="en-US"/>
        </w:rPr>
        <w:t xml:space="preserve"> </w:t>
      </w:r>
      <w:r w:rsidRPr="00275EE4">
        <w:rPr>
          <w:sz w:val="24"/>
        </w:rPr>
        <w:t>и</w:t>
      </w:r>
      <w:r w:rsidRPr="00275EE4">
        <w:rPr>
          <w:sz w:val="24"/>
          <w:lang w:val="en-US"/>
        </w:rPr>
        <w:t xml:space="preserve"> </w:t>
      </w:r>
      <w:r w:rsidRPr="00275EE4">
        <w:rPr>
          <w:sz w:val="24"/>
        </w:rPr>
        <w:t>термопласты</w:t>
      </w:r>
      <w:r w:rsidRPr="00275EE4">
        <w:rPr>
          <w:sz w:val="24"/>
          <w:lang w:val="en-US"/>
        </w:rPr>
        <w:t xml:space="preserve">. </w:t>
      </w:r>
      <w:r w:rsidRPr="00275EE4">
        <w:rPr>
          <w:sz w:val="24"/>
        </w:rPr>
        <w:t>Определение</w:t>
      </w:r>
      <w:r w:rsidRPr="008B1300">
        <w:rPr>
          <w:sz w:val="24"/>
        </w:rPr>
        <w:t xml:space="preserve"> </w:t>
      </w:r>
      <w:r w:rsidRPr="00275EE4">
        <w:rPr>
          <w:sz w:val="24"/>
        </w:rPr>
        <w:t>твердости</w:t>
      </w:r>
      <w:r w:rsidRPr="008B1300">
        <w:rPr>
          <w:sz w:val="24"/>
        </w:rPr>
        <w:t xml:space="preserve">. </w:t>
      </w:r>
      <w:r w:rsidRPr="00275EE4">
        <w:rPr>
          <w:sz w:val="24"/>
        </w:rPr>
        <w:t>Часть</w:t>
      </w:r>
      <w:r w:rsidRPr="008B1300">
        <w:rPr>
          <w:sz w:val="24"/>
        </w:rPr>
        <w:t xml:space="preserve"> 2. </w:t>
      </w:r>
      <w:r w:rsidRPr="00275EE4">
        <w:rPr>
          <w:sz w:val="24"/>
        </w:rPr>
        <w:t>Твердость</w:t>
      </w:r>
      <w:r w:rsidRPr="008B1300">
        <w:rPr>
          <w:sz w:val="24"/>
        </w:rPr>
        <w:t xml:space="preserve"> </w:t>
      </w:r>
      <w:r w:rsidRPr="00275EE4">
        <w:rPr>
          <w:sz w:val="24"/>
        </w:rPr>
        <w:t>от</w:t>
      </w:r>
      <w:r w:rsidRPr="008B1300">
        <w:rPr>
          <w:sz w:val="24"/>
        </w:rPr>
        <w:t xml:space="preserve"> 10 </w:t>
      </w:r>
      <w:r w:rsidRPr="00275EE4">
        <w:rPr>
          <w:sz w:val="24"/>
          <w:lang w:val="en-US"/>
        </w:rPr>
        <w:t>IRHD</w:t>
      </w:r>
      <w:r w:rsidRPr="008B1300">
        <w:rPr>
          <w:sz w:val="24"/>
        </w:rPr>
        <w:t xml:space="preserve"> </w:t>
      </w:r>
      <w:r w:rsidRPr="00275EE4">
        <w:rPr>
          <w:sz w:val="24"/>
        </w:rPr>
        <w:t>до</w:t>
      </w:r>
      <w:r w:rsidRPr="008B1300">
        <w:rPr>
          <w:sz w:val="24"/>
        </w:rPr>
        <w:t xml:space="preserve"> 100 </w:t>
      </w:r>
      <w:r w:rsidRPr="00275EE4">
        <w:rPr>
          <w:sz w:val="24"/>
          <w:lang w:val="en-US"/>
        </w:rPr>
        <w:t>IRHD</w:t>
      </w:r>
      <w:r w:rsidRPr="008B1300">
        <w:rPr>
          <w:sz w:val="24"/>
        </w:rPr>
        <w:t>).</w:t>
      </w:r>
    </w:p>
    <w:p w14:paraId="6C314101" w14:textId="62F71A3F" w:rsidR="00537D26" w:rsidRPr="00DC0E0C" w:rsidRDefault="00537D26" w:rsidP="00537D26">
      <w:pPr>
        <w:ind w:firstLine="567"/>
        <w:rPr>
          <w:sz w:val="24"/>
        </w:rPr>
      </w:pPr>
      <w:r w:rsidRPr="00275EE4">
        <w:rPr>
          <w:sz w:val="24"/>
          <w:lang w:val="en-US"/>
        </w:rPr>
        <w:t>ISO</w:t>
      </w:r>
      <w:r w:rsidRPr="00DC0E0C">
        <w:rPr>
          <w:sz w:val="24"/>
        </w:rPr>
        <w:t xml:space="preserve"> 3302 (</w:t>
      </w:r>
      <w:r w:rsidRPr="00275EE4">
        <w:rPr>
          <w:sz w:val="24"/>
        </w:rPr>
        <w:t>все</w:t>
      </w:r>
      <w:r w:rsidRPr="00DC0E0C">
        <w:rPr>
          <w:sz w:val="24"/>
        </w:rPr>
        <w:t xml:space="preserve"> </w:t>
      </w:r>
      <w:r w:rsidRPr="00275EE4">
        <w:rPr>
          <w:sz w:val="24"/>
        </w:rPr>
        <w:t>части</w:t>
      </w:r>
      <w:r w:rsidRPr="00DC0E0C">
        <w:rPr>
          <w:sz w:val="24"/>
        </w:rPr>
        <w:t xml:space="preserve">) </w:t>
      </w:r>
      <w:r w:rsidRPr="00275EE4">
        <w:rPr>
          <w:sz w:val="24"/>
          <w:lang w:val="en-US"/>
        </w:rPr>
        <w:t>Rubber</w:t>
      </w:r>
      <w:r w:rsidRPr="00DC0E0C">
        <w:rPr>
          <w:sz w:val="24"/>
        </w:rPr>
        <w:t xml:space="preserve"> – </w:t>
      </w:r>
      <w:r w:rsidRPr="00275EE4">
        <w:rPr>
          <w:sz w:val="24"/>
          <w:lang w:val="en-US"/>
        </w:rPr>
        <w:t>Tolerances</w:t>
      </w:r>
      <w:r w:rsidRPr="00DC0E0C">
        <w:rPr>
          <w:sz w:val="24"/>
        </w:rPr>
        <w:t xml:space="preserve"> </w:t>
      </w:r>
      <w:r w:rsidRPr="00275EE4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275EE4">
        <w:rPr>
          <w:sz w:val="24"/>
          <w:lang w:val="en-US"/>
        </w:rPr>
        <w:t>products</w:t>
      </w:r>
      <w:r w:rsidRPr="00DC0E0C">
        <w:rPr>
          <w:sz w:val="24"/>
        </w:rPr>
        <w:t xml:space="preserve"> (</w:t>
      </w:r>
      <w:r w:rsidRPr="00275EE4">
        <w:rPr>
          <w:sz w:val="24"/>
        </w:rPr>
        <w:t>Каучук</w:t>
      </w:r>
      <w:r w:rsidRPr="00DC0E0C">
        <w:rPr>
          <w:sz w:val="24"/>
        </w:rPr>
        <w:t xml:space="preserve"> </w:t>
      </w:r>
      <w:r w:rsidRPr="00275EE4">
        <w:rPr>
          <w:sz w:val="24"/>
        </w:rPr>
        <w:t>и</w:t>
      </w:r>
      <w:r w:rsidRPr="00DC0E0C">
        <w:rPr>
          <w:sz w:val="24"/>
        </w:rPr>
        <w:t xml:space="preserve"> </w:t>
      </w:r>
      <w:r w:rsidRPr="00275EE4">
        <w:rPr>
          <w:sz w:val="24"/>
        </w:rPr>
        <w:t>резина</w:t>
      </w:r>
      <w:r w:rsidRPr="00DC0E0C">
        <w:rPr>
          <w:sz w:val="24"/>
        </w:rPr>
        <w:t xml:space="preserve">. </w:t>
      </w:r>
      <w:r w:rsidRPr="00275EE4">
        <w:rPr>
          <w:sz w:val="24"/>
        </w:rPr>
        <w:t>Допуски</w:t>
      </w:r>
      <w:r w:rsidRPr="00DC0E0C">
        <w:rPr>
          <w:sz w:val="24"/>
        </w:rPr>
        <w:t xml:space="preserve"> </w:t>
      </w:r>
      <w:r w:rsidRPr="00275EE4">
        <w:rPr>
          <w:sz w:val="24"/>
        </w:rPr>
        <w:t>на</w:t>
      </w:r>
      <w:r w:rsidRPr="00DC0E0C">
        <w:rPr>
          <w:sz w:val="24"/>
        </w:rPr>
        <w:t xml:space="preserve"> </w:t>
      </w:r>
      <w:r w:rsidRPr="00275EE4">
        <w:rPr>
          <w:sz w:val="24"/>
        </w:rPr>
        <w:t>изделия</w:t>
      </w:r>
      <w:r w:rsidRPr="00DC0E0C">
        <w:rPr>
          <w:sz w:val="24"/>
        </w:rPr>
        <w:t>).</w:t>
      </w:r>
    </w:p>
    <w:p w14:paraId="49EC09AB" w14:textId="77777777" w:rsidR="00537D26" w:rsidRPr="00D7648E" w:rsidRDefault="00537D26" w:rsidP="00537D26">
      <w:pPr>
        <w:ind w:firstLine="567"/>
        <w:rPr>
          <w:sz w:val="24"/>
        </w:rPr>
      </w:pPr>
      <w:r w:rsidRPr="00537D26">
        <w:rPr>
          <w:sz w:val="24"/>
          <w:lang w:val="en-US"/>
        </w:rPr>
        <w:t>ISO</w:t>
      </w:r>
      <w:r w:rsidRPr="00DC0E0C">
        <w:rPr>
          <w:sz w:val="24"/>
        </w:rPr>
        <w:t xml:space="preserve"> 8871-1:2003 </w:t>
      </w:r>
      <w:r w:rsidRPr="00537D26">
        <w:rPr>
          <w:sz w:val="24"/>
          <w:lang w:val="en-US"/>
        </w:rPr>
        <w:t>Elastomeric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parts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parenterals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and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devices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pharmaceutical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use</w:t>
      </w:r>
      <w:r w:rsidRPr="00DC0E0C">
        <w:rPr>
          <w:sz w:val="24"/>
        </w:rPr>
        <w:t xml:space="preserve"> – </w:t>
      </w:r>
      <w:r w:rsidRPr="00537D26">
        <w:rPr>
          <w:sz w:val="24"/>
          <w:lang w:val="en-US"/>
        </w:rPr>
        <w:t>Part</w:t>
      </w:r>
      <w:r w:rsidRPr="00DC0E0C">
        <w:rPr>
          <w:sz w:val="24"/>
        </w:rPr>
        <w:t xml:space="preserve"> 1: </w:t>
      </w:r>
      <w:r w:rsidRPr="00537D26">
        <w:rPr>
          <w:sz w:val="24"/>
          <w:lang w:val="en-US"/>
        </w:rPr>
        <w:t>Extractables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in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aqueous</w:t>
      </w:r>
      <w:r w:rsidRPr="00DC0E0C">
        <w:rPr>
          <w:sz w:val="24"/>
        </w:rPr>
        <w:t xml:space="preserve"> </w:t>
      </w:r>
      <w:r w:rsidRPr="00537D26">
        <w:rPr>
          <w:sz w:val="24"/>
          <w:lang w:val="en-US"/>
        </w:rPr>
        <w:t>autoclavates</w:t>
      </w:r>
      <w:r w:rsidRPr="00DC0E0C">
        <w:rPr>
          <w:sz w:val="24"/>
        </w:rPr>
        <w:t xml:space="preserve"> (</w:t>
      </w:r>
      <w:r w:rsidRPr="00D7648E">
        <w:rPr>
          <w:sz w:val="24"/>
        </w:rPr>
        <w:t>Эластомерные</w:t>
      </w:r>
      <w:r w:rsidRPr="00DC0E0C">
        <w:rPr>
          <w:sz w:val="24"/>
        </w:rPr>
        <w:t xml:space="preserve"> </w:t>
      </w:r>
      <w:r w:rsidRPr="00D7648E">
        <w:rPr>
          <w:sz w:val="24"/>
        </w:rPr>
        <w:t>составляющие</w:t>
      </w:r>
      <w:r w:rsidRPr="00DC0E0C">
        <w:rPr>
          <w:sz w:val="24"/>
        </w:rPr>
        <w:t xml:space="preserve"> </w:t>
      </w:r>
      <w:r w:rsidRPr="00D7648E">
        <w:rPr>
          <w:sz w:val="24"/>
        </w:rPr>
        <w:t>для</w:t>
      </w:r>
      <w:r w:rsidRPr="00DC0E0C">
        <w:rPr>
          <w:sz w:val="24"/>
        </w:rPr>
        <w:t xml:space="preserve"> </w:t>
      </w:r>
      <w:r w:rsidRPr="00D7648E">
        <w:rPr>
          <w:sz w:val="24"/>
        </w:rPr>
        <w:t>парентеральных</w:t>
      </w:r>
      <w:r w:rsidRPr="00DC0E0C">
        <w:rPr>
          <w:sz w:val="24"/>
        </w:rPr>
        <w:t xml:space="preserve"> </w:t>
      </w:r>
      <w:r w:rsidRPr="00D7648E">
        <w:rPr>
          <w:sz w:val="24"/>
        </w:rPr>
        <w:t>систем</w:t>
      </w:r>
      <w:r w:rsidRPr="00DC0E0C">
        <w:rPr>
          <w:sz w:val="24"/>
        </w:rPr>
        <w:t xml:space="preserve"> </w:t>
      </w:r>
      <w:r w:rsidRPr="00D7648E">
        <w:rPr>
          <w:sz w:val="24"/>
        </w:rPr>
        <w:t>и</w:t>
      </w:r>
      <w:r w:rsidRPr="00DC0E0C">
        <w:rPr>
          <w:sz w:val="24"/>
        </w:rPr>
        <w:t xml:space="preserve"> </w:t>
      </w:r>
      <w:r w:rsidRPr="00D7648E">
        <w:rPr>
          <w:sz w:val="24"/>
        </w:rPr>
        <w:t>изделий</w:t>
      </w:r>
      <w:r w:rsidRPr="00DC0E0C">
        <w:rPr>
          <w:sz w:val="24"/>
        </w:rPr>
        <w:t xml:space="preserve"> </w:t>
      </w:r>
      <w:r w:rsidRPr="00D7648E">
        <w:rPr>
          <w:sz w:val="24"/>
        </w:rPr>
        <w:t>для</w:t>
      </w:r>
      <w:r w:rsidRPr="00DC0E0C">
        <w:rPr>
          <w:sz w:val="24"/>
        </w:rPr>
        <w:t xml:space="preserve"> </w:t>
      </w:r>
      <w:r w:rsidRPr="00D7648E">
        <w:rPr>
          <w:sz w:val="24"/>
        </w:rPr>
        <w:t>фармацевтических</w:t>
      </w:r>
      <w:r w:rsidRPr="00DC0E0C">
        <w:rPr>
          <w:sz w:val="24"/>
        </w:rPr>
        <w:t xml:space="preserve"> </w:t>
      </w:r>
      <w:r w:rsidRPr="00D7648E">
        <w:rPr>
          <w:sz w:val="24"/>
        </w:rPr>
        <w:t>целей</w:t>
      </w:r>
      <w:r w:rsidRPr="00DC0E0C">
        <w:rPr>
          <w:sz w:val="24"/>
        </w:rPr>
        <w:t xml:space="preserve">. </w:t>
      </w:r>
      <w:r w:rsidRPr="00D7648E">
        <w:rPr>
          <w:sz w:val="24"/>
        </w:rPr>
        <w:t>Часть 1. Вещества, экстрагируемые при автоклавировании).</w:t>
      </w:r>
    </w:p>
    <w:p w14:paraId="338EE987" w14:textId="71D4AA38" w:rsidR="00537D26" w:rsidRDefault="00537D26" w:rsidP="00537D26">
      <w:pPr>
        <w:ind w:firstLine="567"/>
        <w:rPr>
          <w:sz w:val="24"/>
        </w:rPr>
      </w:pPr>
      <w:r w:rsidRPr="005D40DC">
        <w:rPr>
          <w:sz w:val="24"/>
          <w:lang w:val="en-US"/>
        </w:rPr>
        <w:t>ISO</w:t>
      </w:r>
      <w:r w:rsidRPr="00DC0E0C">
        <w:rPr>
          <w:sz w:val="24"/>
        </w:rPr>
        <w:t xml:space="preserve"> 8871-4:2006 </w:t>
      </w:r>
      <w:r w:rsidRPr="005D40DC">
        <w:rPr>
          <w:sz w:val="24"/>
          <w:lang w:val="en-US"/>
        </w:rPr>
        <w:t>Elastomeric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parts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parenterals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and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devices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pharmaceutical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use</w:t>
      </w:r>
      <w:r w:rsidRPr="00DC0E0C">
        <w:rPr>
          <w:sz w:val="24"/>
        </w:rPr>
        <w:t xml:space="preserve"> – </w:t>
      </w:r>
      <w:r w:rsidRPr="005D40DC">
        <w:rPr>
          <w:sz w:val="24"/>
          <w:lang w:val="en-US"/>
        </w:rPr>
        <w:t>Part</w:t>
      </w:r>
      <w:r w:rsidRPr="00DC0E0C">
        <w:rPr>
          <w:sz w:val="24"/>
        </w:rPr>
        <w:t xml:space="preserve"> 4: </w:t>
      </w:r>
      <w:r w:rsidRPr="005D40DC">
        <w:rPr>
          <w:sz w:val="24"/>
          <w:lang w:val="en-US"/>
        </w:rPr>
        <w:t>Biological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requirements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and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test</w:t>
      </w:r>
      <w:r w:rsidRPr="00DC0E0C">
        <w:rPr>
          <w:sz w:val="24"/>
        </w:rPr>
        <w:t xml:space="preserve"> </w:t>
      </w:r>
      <w:r w:rsidRPr="005D40DC">
        <w:rPr>
          <w:sz w:val="24"/>
          <w:lang w:val="en-US"/>
        </w:rPr>
        <w:t>methods</w:t>
      </w:r>
      <w:r w:rsidRPr="00DC0E0C">
        <w:rPr>
          <w:sz w:val="24"/>
        </w:rPr>
        <w:t xml:space="preserve"> (</w:t>
      </w:r>
      <w:r w:rsidRPr="00226C66">
        <w:rPr>
          <w:sz w:val="24"/>
        </w:rPr>
        <w:t>Эластомерные</w:t>
      </w:r>
      <w:r w:rsidRPr="00DC0E0C">
        <w:rPr>
          <w:sz w:val="24"/>
        </w:rPr>
        <w:t xml:space="preserve"> </w:t>
      </w:r>
      <w:r w:rsidRPr="00226C66">
        <w:rPr>
          <w:sz w:val="24"/>
        </w:rPr>
        <w:t>составляющие</w:t>
      </w:r>
      <w:r w:rsidRPr="00DC0E0C">
        <w:rPr>
          <w:sz w:val="24"/>
        </w:rPr>
        <w:t xml:space="preserve"> </w:t>
      </w:r>
      <w:r w:rsidRPr="00226C66">
        <w:rPr>
          <w:sz w:val="24"/>
        </w:rPr>
        <w:t>для</w:t>
      </w:r>
      <w:r w:rsidRPr="00DC0E0C">
        <w:rPr>
          <w:sz w:val="24"/>
        </w:rPr>
        <w:t xml:space="preserve"> </w:t>
      </w:r>
      <w:r w:rsidRPr="00226C66">
        <w:rPr>
          <w:sz w:val="24"/>
        </w:rPr>
        <w:t>парентеральных</w:t>
      </w:r>
      <w:r w:rsidRPr="00DC0E0C">
        <w:rPr>
          <w:sz w:val="24"/>
        </w:rPr>
        <w:t xml:space="preserve"> </w:t>
      </w:r>
      <w:r w:rsidRPr="00226C66">
        <w:rPr>
          <w:sz w:val="24"/>
        </w:rPr>
        <w:t>систем</w:t>
      </w:r>
      <w:r w:rsidRPr="00DC0E0C">
        <w:rPr>
          <w:sz w:val="24"/>
        </w:rPr>
        <w:t xml:space="preserve"> </w:t>
      </w:r>
      <w:r w:rsidRPr="00226C66">
        <w:rPr>
          <w:sz w:val="24"/>
        </w:rPr>
        <w:t>и</w:t>
      </w:r>
      <w:r w:rsidRPr="00DC0E0C">
        <w:rPr>
          <w:sz w:val="24"/>
        </w:rPr>
        <w:t xml:space="preserve"> </w:t>
      </w:r>
      <w:r w:rsidRPr="00226C66">
        <w:rPr>
          <w:sz w:val="24"/>
        </w:rPr>
        <w:t>изделий</w:t>
      </w:r>
      <w:r w:rsidRPr="00DC0E0C">
        <w:rPr>
          <w:sz w:val="24"/>
        </w:rPr>
        <w:t xml:space="preserve"> </w:t>
      </w:r>
      <w:r w:rsidRPr="00226C66">
        <w:rPr>
          <w:sz w:val="24"/>
        </w:rPr>
        <w:t>для</w:t>
      </w:r>
      <w:r w:rsidRPr="00DC0E0C">
        <w:rPr>
          <w:sz w:val="24"/>
        </w:rPr>
        <w:t xml:space="preserve"> </w:t>
      </w:r>
      <w:r w:rsidRPr="00226C66">
        <w:rPr>
          <w:sz w:val="24"/>
        </w:rPr>
        <w:t>фармацевтических</w:t>
      </w:r>
      <w:r w:rsidRPr="00DC0E0C">
        <w:rPr>
          <w:sz w:val="24"/>
        </w:rPr>
        <w:t xml:space="preserve"> </w:t>
      </w:r>
      <w:r w:rsidRPr="00226C66">
        <w:rPr>
          <w:sz w:val="24"/>
        </w:rPr>
        <w:t>целей</w:t>
      </w:r>
      <w:r w:rsidRPr="00DC0E0C">
        <w:rPr>
          <w:sz w:val="24"/>
        </w:rPr>
        <w:t xml:space="preserve">. </w:t>
      </w:r>
      <w:r w:rsidRPr="00F64B98">
        <w:rPr>
          <w:sz w:val="24"/>
        </w:rPr>
        <w:t>Часть 4. Биологические требования и методы исследования).</w:t>
      </w:r>
    </w:p>
    <w:p w14:paraId="452F843D" w14:textId="449BE443" w:rsidR="0056645D" w:rsidRPr="008B1300" w:rsidRDefault="006B59C8" w:rsidP="0056645D">
      <w:pPr>
        <w:ind w:firstLine="567"/>
        <w:rPr>
          <w:sz w:val="24"/>
        </w:rPr>
      </w:pPr>
      <w:r w:rsidRPr="006B59C8">
        <w:rPr>
          <w:sz w:val="24"/>
          <w:lang w:val="en-US"/>
        </w:rPr>
        <w:t>ISO</w:t>
      </w:r>
      <w:r w:rsidRPr="00DC0E0C">
        <w:rPr>
          <w:sz w:val="24"/>
        </w:rPr>
        <w:t xml:space="preserve"> 11040-1:2015 </w:t>
      </w:r>
      <w:r w:rsidRPr="006B59C8">
        <w:rPr>
          <w:sz w:val="24"/>
          <w:lang w:val="en-US"/>
        </w:rPr>
        <w:t>Prefilled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syringes</w:t>
      </w:r>
      <w:r w:rsidRPr="00DC0E0C">
        <w:rPr>
          <w:sz w:val="24"/>
        </w:rPr>
        <w:t xml:space="preserve"> – </w:t>
      </w:r>
      <w:r w:rsidRPr="006B59C8">
        <w:rPr>
          <w:sz w:val="24"/>
          <w:lang w:val="en-US"/>
        </w:rPr>
        <w:t>Part</w:t>
      </w:r>
      <w:r w:rsidRPr="00DC0E0C">
        <w:rPr>
          <w:sz w:val="24"/>
        </w:rPr>
        <w:t xml:space="preserve"> 1: </w:t>
      </w:r>
      <w:r w:rsidRPr="006B59C8">
        <w:rPr>
          <w:sz w:val="24"/>
          <w:lang w:val="en-US"/>
        </w:rPr>
        <w:t>Glass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cylinders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for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dental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local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anaesthetic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cartridges</w:t>
      </w:r>
      <w:r w:rsidRPr="00DC0E0C">
        <w:rPr>
          <w:sz w:val="24"/>
        </w:rPr>
        <w:t xml:space="preserve"> (</w:t>
      </w:r>
      <w:r w:rsidRPr="008B1300">
        <w:rPr>
          <w:sz w:val="24"/>
        </w:rPr>
        <w:t>Предварительно</w:t>
      </w:r>
      <w:r w:rsidRPr="00DC0E0C">
        <w:rPr>
          <w:sz w:val="24"/>
        </w:rPr>
        <w:t xml:space="preserve"> </w:t>
      </w:r>
      <w:r w:rsidRPr="008B1300">
        <w:rPr>
          <w:sz w:val="24"/>
        </w:rPr>
        <w:t>заполненные</w:t>
      </w:r>
      <w:r w:rsidRPr="00DC0E0C">
        <w:rPr>
          <w:sz w:val="24"/>
        </w:rPr>
        <w:t xml:space="preserve"> </w:t>
      </w:r>
      <w:r w:rsidRPr="008B1300">
        <w:rPr>
          <w:sz w:val="24"/>
        </w:rPr>
        <w:t>шприцы</w:t>
      </w:r>
      <w:r w:rsidRPr="00DC0E0C">
        <w:rPr>
          <w:sz w:val="24"/>
        </w:rPr>
        <w:t xml:space="preserve">. </w:t>
      </w:r>
      <w:r w:rsidRPr="008B1300">
        <w:rPr>
          <w:sz w:val="24"/>
        </w:rPr>
        <w:t>Часть 1. Стеклянные цилиндры для стоматологических картриджей с местной анестезией</w:t>
      </w:r>
      <w:r w:rsidR="0013592C">
        <w:rPr>
          <w:sz w:val="24"/>
        </w:rPr>
        <w:t>)</w:t>
      </w:r>
      <w:r w:rsidRPr="008B1300">
        <w:rPr>
          <w:sz w:val="24"/>
        </w:rPr>
        <w:t>.</w:t>
      </w:r>
    </w:p>
    <w:p w14:paraId="154DA59C" w14:textId="16AFD11D" w:rsidR="006B59C8" w:rsidRPr="008B1300" w:rsidRDefault="006B59C8" w:rsidP="006B59C8">
      <w:pPr>
        <w:ind w:firstLine="567"/>
        <w:rPr>
          <w:sz w:val="24"/>
        </w:rPr>
      </w:pPr>
      <w:r w:rsidRPr="006B59C8">
        <w:rPr>
          <w:sz w:val="24"/>
          <w:lang w:val="en-US"/>
        </w:rPr>
        <w:t>ISO</w:t>
      </w:r>
      <w:r w:rsidRPr="00DC0E0C">
        <w:rPr>
          <w:sz w:val="24"/>
        </w:rPr>
        <w:t xml:space="preserve"> 11040-3:2021 </w:t>
      </w:r>
      <w:r w:rsidRPr="006B59C8">
        <w:rPr>
          <w:sz w:val="24"/>
          <w:lang w:val="en-US"/>
        </w:rPr>
        <w:t>Plastics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Acquisition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and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presentation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of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comparable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multipoint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data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Part</w:t>
      </w:r>
      <w:r w:rsidRPr="00DC0E0C">
        <w:rPr>
          <w:sz w:val="24"/>
        </w:rPr>
        <w:t xml:space="preserve"> 3: </w:t>
      </w:r>
      <w:r w:rsidRPr="006B59C8">
        <w:rPr>
          <w:sz w:val="24"/>
          <w:lang w:val="en-US"/>
        </w:rPr>
        <w:t>Environmental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influences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on</w:t>
      </w:r>
      <w:r w:rsidRPr="00DC0E0C">
        <w:rPr>
          <w:sz w:val="24"/>
        </w:rPr>
        <w:t xml:space="preserve"> </w:t>
      </w:r>
      <w:r w:rsidRPr="006B59C8">
        <w:rPr>
          <w:sz w:val="24"/>
          <w:lang w:val="en-US"/>
        </w:rPr>
        <w:t>properties</w:t>
      </w:r>
      <w:r w:rsidRPr="00DC0E0C">
        <w:rPr>
          <w:sz w:val="24"/>
        </w:rPr>
        <w:t xml:space="preserve"> (</w:t>
      </w:r>
      <w:r w:rsidRPr="008B1300">
        <w:rPr>
          <w:sz w:val="24"/>
        </w:rPr>
        <w:t>Предварительно</w:t>
      </w:r>
      <w:r w:rsidRPr="00DC0E0C">
        <w:rPr>
          <w:sz w:val="24"/>
        </w:rPr>
        <w:t xml:space="preserve"> </w:t>
      </w:r>
      <w:r w:rsidRPr="008B1300">
        <w:rPr>
          <w:sz w:val="24"/>
        </w:rPr>
        <w:t>заполненные</w:t>
      </w:r>
      <w:r w:rsidRPr="00DC0E0C">
        <w:rPr>
          <w:sz w:val="24"/>
        </w:rPr>
        <w:t xml:space="preserve"> </w:t>
      </w:r>
      <w:r w:rsidRPr="008B1300">
        <w:rPr>
          <w:sz w:val="24"/>
        </w:rPr>
        <w:t>шприцы</w:t>
      </w:r>
      <w:r w:rsidRPr="00DC0E0C">
        <w:rPr>
          <w:sz w:val="24"/>
        </w:rPr>
        <w:t xml:space="preserve">. </w:t>
      </w:r>
      <w:r w:rsidRPr="008B1300">
        <w:rPr>
          <w:sz w:val="24"/>
        </w:rPr>
        <w:t>Часть 3. Уплотнения для стоматологических картриджей с местной анестезией).</w:t>
      </w:r>
    </w:p>
    <w:p w14:paraId="165314C4" w14:textId="0C505017" w:rsidR="0056645D" w:rsidRPr="008B1300" w:rsidRDefault="0056645D" w:rsidP="0056645D">
      <w:pPr>
        <w:ind w:firstLine="567"/>
        <w:rPr>
          <w:sz w:val="24"/>
        </w:rPr>
      </w:pPr>
    </w:p>
    <w:p w14:paraId="363F3139" w14:textId="77777777" w:rsidR="0056645D" w:rsidRPr="008B1300" w:rsidRDefault="0056645D" w:rsidP="0056645D">
      <w:pPr>
        <w:rPr>
          <w:sz w:val="24"/>
        </w:rPr>
      </w:pPr>
      <w:r w:rsidRPr="008B1300">
        <w:rPr>
          <w:sz w:val="24"/>
        </w:rPr>
        <w:t>_____________________________________________________________________________</w:t>
      </w:r>
    </w:p>
    <w:p w14:paraId="315019F2" w14:textId="77777777" w:rsidR="0056645D" w:rsidRPr="008B1300" w:rsidRDefault="0056645D" w:rsidP="0056645D">
      <w:pPr>
        <w:ind w:firstLine="567"/>
        <w:rPr>
          <w:sz w:val="24"/>
        </w:rPr>
      </w:pPr>
      <w:r w:rsidRPr="00D07493">
        <w:rPr>
          <w:i/>
          <w:sz w:val="24"/>
        </w:rPr>
        <w:t>Проект</w:t>
      </w:r>
      <w:r w:rsidRPr="008B1300">
        <w:rPr>
          <w:i/>
          <w:sz w:val="24"/>
        </w:rPr>
        <w:t xml:space="preserve">, </w:t>
      </w:r>
      <w:r w:rsidRPr="00D07493">
        <w:rPr>
          <w:i/>
          <w:sz w:val="24"/>
        </w:rPr>
        <w:t>редакция</w:t>
      </w:r>
      <w:r w:rsidRPr="008B1300">
        <w:rPr>
          <w:i/>
          <w:sz w:val="24"/>
        </w:rPr>
        <w:t xml:space="preserve"> 1</w:t>
      </w:r>
    </w:p>
    <w:p w14:paraId="2B663FAE" w14:textId="1E875E12" w:rsidR="00A873E5" w:rsidRDefault="006B59C8" w:rsidP="00A873E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7" w:name="_Toc144903371"/>
      <w:r>
        <w:rPr>
          <w:sz w:val="24"/>
          <w:szCs w:val="24"/>
        </w:rPr>
        <w:lastRenderedPageBreak/>
        <w:t>Классификация</w:t>
      </w:r>
      <w:bookmarkEnd w:id="17"/>
    </w:p>
    <w:p w14:paraId="0CA5B348" w14:textId="1FAA125E" w:rsidR="00A873E5" w:rsidRDefault="00A873E5" w:rsidP="00A873E5">
      <w:pPr>
        <w:rPr>
          <w:sz w:val="24"/>
        </w:rPr>
      </w:pPr>
    </w:p>
    <w:p w14:paraId="53A78EF6" w14:textId="77777777" w:rsidR="006B59C8" w:rsidRPr="006B59C8" w:rsidRDefault="006B59C8" w:rsidP="006B59C8">
      <w:pPr>
        <w:ind w:firstLine="567"/>
        <w:rPr>
          <w:sz w:val="24"/>
        </w:rPr>
      </w:pPr>
      <w:r w:rsidRPr="006B59C8">
        <w:rPr>
          <w:sz w:val="24"/>
        </w:rPr>
        <w:t>Уплотнители поршней классифицируют следующим образом:</w:t>
      </w:r>
    </w:p>
    <w:p w14:paraId="5E244A82" w14:textId="77777777" w:rsidR="006B59C8" w:rsidRPr="006B59C8" w:rsidRDefault="006B59C8" w:rsidP="006B59C8">
      <w:pPr>
        <w:pStyle w:val="af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6B59C8">
        <w:rPr>
          <w:rFonts w:ascii="Times New Roman" w:hAnsi="Times New Roman"/>
          <w:sz w:val="24"/>
        </w:rPr>
        <w:t>тип А: уплотнители поршней без полостей;</w:t>
      </w:r>
    </w:p>
    <w:p w14:paraId="314B4095" w14:textId="77777777" w:rsidR="006B59C8" w:rsidRPr="006B59C8" w:rsidRDefault="006B59C8" w:rsidP="006B59C8">
      <w:pPr>
        <w:pStyle w:val="af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6B59C8">
        <w:rPr>
          <w:rFonts w:ascii="Times New Roman" w:hAnsi="Times New Roman"/>
          <w:sz w:val="24"/>
        </w:rPr>
        <w:t>тип В: уплотнители поршней с одной полостью;</w:t>
      </w:r>
    </w:p>
    <w:p w14:paraId="2EF9686D" w14:textId="77777777" w:rsidR="006B59C8" w:rsidRPr="006B59C8" w:rsidRDefault="006B59C8" w:rsidP="006B59C8">
      <w:pPr>
        <w:pStyle w:val="af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6B59C8">
        <w:rPr>
          <w:rFonts w:ascii="Times New Roman" w:hAnsi="Times New Roman"/>
          <w:sz w:val="24"/>
        </w:rPr>
        <w:t>тип С: уплотнители поршней с двумя полостями.</w:t>
      </w:r>
    </w:p>
    <w:p w14:paraId="5A8F6861" w14:textId="4AA42EF9" w:rsidR="006B59C8" w:rsidRDefault="006B59C8" w:rsidP="00A873E5">
      <w:pPr>
        <w:rPr>
          <w:sz w:val="24"/>
        </w:rPr>
      </w:pPr>
    </w:p>
    <w:p w14:paraId="26663105" w14:textId="572AC346" w:rsidR="006B59C8" w:rsidRDefault="00BA6207" w:rsidP="006B59C8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8" w:name="_Toc144903372"/>
      <w:r>
        <w:rPr>
          <w:sz w:val="24"/>
          <w:szCs w:val="24"/>
        </w:rPr>
        <w:t>Форма и размеры</w:t>
      </w:r>
      <w:bookmarkEnd w:id="18"/>
      <w:r>
        <w:rPr>
          <w:sz w:val="24"/>
          <w:szCs w:val="24"/>
        </w:rPr>
        <w:t xml:space="preserve"> </w:t>
      </w:r>
    </w:p>
    <w:p w14:paraId="397350B4" w14:textId="77777777" w:rsidR="006B59C8" w:rsidRDefault="006B59C8" w:rsidP="006B59C8">
      <w:pPr>
        <w:rPr>
          <w:sz w:val="24"/>
        </w:rPr>
      </w:pPr>
    </w:p>
    <w:p w14:paraId="4CFAFCD1" w14:textId="6E6DC1BD" w:rsidR="006B59C8" w:rsidRDefault="00BA6207" w:rsidP="00BA6207">
      <w:pPr>
        <w:ind w:firstLine="567"/>
        <w:rPr>
          <w:sz w:val="24"/>
        </w:rPr>
      </w:pPr>
      <w:r>
        <w:rPr>
          <w:sz w:val="24"/>
        </w:rPr>
        <w:t xml:space="preserve">4.1. Форма и размеры </w:t>
      </w:r>
      <w:r w:rsidRPr="006B59C8">
        <w:rPr>
          <w:sz w:val="24"/>
        </w:rPr>
        <w:t>уплотнител</w:t>
      </w:r>
      <w:r>
        <w:rPr>
          <w:sz w:val="24"/>
        </w:rPr>
        <w:t>ей</w:t>
      </w:r>
      <w:r w:rsidRPr="006B59C8">
        <w:rPr>
          <w:sz w:val="24"/>
        </w:rPr>
        <w:t xml:space="preserve"> </w:t>
      </w:r>
      <w:r w:rsidR="006B59C8" w:rsidRPr="006B59C8">
        <w:rPr>
          <w:sz w:val="24"/>
        </w:rPr>
        <w:t xml:space="preserve">поршней </w:t>
      </w:r>
      <w:r>
        <w:rPr>
          <w:sz w:val="24"/>
        </w:rPr>
        <w:t xml:space="preserve">показаны на рисунке 1 и приведены в таблице 1. </w:t>
      </w:r>
    </w:p>
    <w:p w14:paraId="03AE53EB" w14:textId="51D61358" w:rsidR="00BA6207" w:rsidRDefault="00BA6207" w:rsidP="00BA6207">
      <w:pPr>
        <w:ind w:firstLine="567"/>
        <w:rPr>
          <w:sz w:val="24"/>
        </w:rPr>
      </w:pPr>
    </w:p>
    <w:p w14:paraId="1CB100EB" w14:textId="573996D5" w:rsidR="00BA6207" w:rsidRPr="006B59C8" w:rsidRDefault="008A0E3F" w:rsidP="008A0E3F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2EAEBCDA" wp14:editId="4A206117">
            <wp:extent cx="5934075" cy="2324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8820B" w14:textId="57278480" w:rsidR="008A0E3F" w:rsidRDefault="008A0E3F" w:rsidP="008A0E3F">
      <w:pPr>
        <w:ind w:firstLine="567"/>
        <w:rPr>
          <w:sz w:val="24"/>
        </w:rPr>
      </w:pPr>
      <w:r>
        <w:rPr>
          <w:sz w:val="24"/>
        </w:rPr>
        <w:t xml:space="preserve">        а) тип А                               </w:t>
      </w:r>
      <w:r w:rsidRPr="008A0E3F">
        <w:rPr>
          <w:sz w:val="24"/>
        </w:rPr>
        <w:t xml:space="preserve">      </w:t>
      </w:r>
      <w:r>
        <w:rPr>
          <w:sz w:val="24"/>
        </w:rPr>
        <w:t xml:space="preserve">   </w:t>
      </w:r>
      <w:r>
        <w:rPr>
          <w:sz w:val="24"/>
          <w:lang w:val="en-US"/>
        </w:rPr>
        <w:t>b</w:t>
      </w:r>
      <w:r>
        <w:rPr>
          <w:sz w:val="24"/>
        </w:rPr>
        <w:t xml:space="preserve">) тип </w:t>
      </w:r>
      <w:r>
        <w:rPr>
          <w:sz w:val="24"/>
          <w:lang w:val="en-US"/>
        </w:rPr>
        <w:t>B</w:t>
      </w:r>
      <w:r>
        <w:rPr>
          <w:sz w:val="24"/>
        </w:rPr>
        <w:t xml:space="preserve"> </w:t>
      </w:r>
      <w:r w:rsidRPr="008A0E3F">
        <w:rPr>
          <w:sz w:val="24"/>
        </w:rPr>
        <w:t xml:space="preserve">                               </w:t>
      </w:r>
      <w:r>
        <w:rPr>
          <w:sz w:val="24"/>
          <w:lang w:val="en-US"/>
        </w:rPr>
        <w:t>c</w:t>
      </w:r>
      <w:r>
        <w:rPr>
          <w:sz w:val="24"/>
        </w:rPr>
        <w:t xml:space="preserve">) тип </w:t>
      </w:r>
      <w:r>
        <w:rPr>
          <w:sz w:val="24"/>
          <w:lang w:val="en-US"/>
        </w:rPr>
        <w:t>C</w:t>
      </w:r>
      <w:r>
        <w:rPr>
          <w:sz w:val="24"/>
        </w:rPr>
        <w:t xml:space="preserve"> </w:t>
      </w:r>
    </w:p>
    <w:p w14:paraId="0BB223EB" w14:textId="6C945A74" w:rsidR="008A0E3F" w:rsidRDefault="008A0E3F" w:rsidP="008A0E3F">
      <w:pPr>
        <w:ind w:firstLine="567"/>
        <w:rPr>
          <w:sz w:val="24"/>
        </w:rPr>
      </w:pPr>
    </w:p>
    <w:p w14:paraId="3C86F0BF" w14:textId="2A372DC7" w:rsidR="00C11010" w:rsidRPr="00C11010" w:rsidRDefault="00C11010" w:rsidP="00C11010">
      <w:pPr>
        <w:ind w:firstLine="567"/>
        <w:rPr>
          <w:sz w:val="24"/>
        </w:rPr>
      </w:pPr>
      <w:r>
        <w:rPr>
          <w:sz w:val="24"/>
          <w:lang w:val="kk-KZ"/>
        </w:rPr>
        <w:t>Условные обозначения</w:t>
      </w:r>
      <w:r>
        <w:rPr>
          <w:sz w:val="24"/>
        </w:rPr>
        <w:t>:</w:t>
      </w:r>
    </w:p>
    <w:p w14:paraId="17581DA8" w14:textId="34DE9E44" w:rsidR="006B59C8" w:rsidRDefault="00C11010" w:rsidP="008A0E3F">
      <w:pPr>
        <w:ind w:firstLine="567"/>
        <w:rPr>
          <w:sz w:val="24"/>
        </w:rPr>
      </w:pPr>
      <w:r w:rsidRPr="00C11010">
        <w:rPr>
          <w:i/>
          <w:iCs/>
          <w:sz w:val="24"/>
          <w:lang w:val="en-US"/>
        </w:rPr>
        <w:t>d</w:t>
      </w:r>
      <w:r w:rsidRPr="00C11010">
        <w:rPr>
          <w:sz w:val="24"/>
          <w:vertAlign w:val="subscript"/>
        </w:rPr>
        <w:t>1</w:t>
      </w:r>
      <w:r w:rsidRPr="00C11010">
        <w:rPr>
          <w:sz w:val="24"/>
        </w:rPr>
        <w:t xml:space="preserve">, </w:t>
      </w:r>
      <w:r w:rsidRPr="00C11010">
        <w:rPr>
          <w:i/>
          <w:iCs/>
          <w:sz w:val="24"/>
          <w:lang w:val="en-US"/>
        </w:rPr>
        <w:t>d</w:t>
      </w:r>
      <w:r w:rsidRPr="00C11010">
        <w:rPr>
          <w:sz w:val="24"/>
          <w:vertAlign w:val="subscript"/>
        </w:rPr>
        <w:t>2</w:t>
      </w:r>
      <w:r w:rsidRPr="00C11010">
        <w:rPr>
          <w:sz w:val="24"/>
        </w:rPr>
        <w:t xml:space="preserve"> – </w:t>
      </w:r>
      <w:r>
        <w:rPr>
          <w:sz w:val="24"/>
          <w:lang w:val="kk-KZ"/>
        </w:rPr>
        <w:t>диаметры уплотнителей поршней</w:t>
      </w:r>
      <w:r>
        <w:rPr>
          <w:sz w:val="24"/>
        </w:rPr>
        <w:t>.</w:t>
      </w:r>
    </w:p>
    <w:p w14:paraId="5B6A770D" w14:textId="6E6B49AC" w:rsidR="00C11010" w:rsidRDefault="00C11010" w:rsidP="008A0E3F">
      <w:pPr>
        <w:ind w:firstLine="567"/>
        <w:rPr>
          <w:sz w:val="24"/>
        </w:rPr>
      </w:pPr>
    </w:p>
    <w:p w14:paraId="17F06E9E" w14:textId="7C0D60F5" w:rsidR="000C679C" w:rsidRPr="000C679C" w:rsidRDefault="000C679C" w:rsidP="000C679C">
      <w:pPr>
        <w:ind w:firstLine="567"/>
        <w:jc w:val="center"/>
        <w:rPr>
          <w:b/>
          <w:bCs/>
          <w:sz w:val="24"/>
        </w:rPr>
      </w:pPr>
      <w:r w:rsidRPr="000C679C">
        <w:rPr>
          <w:b/>
          <w:bCs/>
          <w:sz w:val="24"/>
        </w:rPr>
        <w:t>Рисунок 1 – Форма уплотнителей поршней с указанием положения полостей</w:t>
      </w:r>
    </w:p>
    <w:p w14:paraId="24F64CE3" w14:textId="77777777" w:rsidR="000C679C" w:rsidRPr="00C11010" w:rsidRDefault="000C679C" w:rsidP="008A0E3F">
      <w:pPr>
        <w:ind w:firstLine="567"/>
        <w:rPr>
          <w:sz w:val="24"/>
        </w:rPr>
      </w:pPr>
    </w:p>
    <w:p w14:paraId="4221EFD9" w14:textId="16E043AC" w:rsidR="000C679C" w:rsidRDefault="000C679C" w:rsidP="000C679C">
      <w:pPr>
        <w:ind w:firstLine="567"/>
        <w:jc w:val="center"/>
        <w:rPr>
          <w:b/>
          <w:bCs/>
          <w:sz w:val="24"/>
        </w:rPr>
      </w:pPr>
      <w:r w:rsidRPr="000C679C">
        <w:rPr>
          <w:b/>
          <w:bCs/>
          <w:sz w:val="24"/>
        </w:rPr>
        <w:t xml:space="preserve">Таблица 1 </w:t>
      </w:r>
      <w:r>
        <w:rPr>
          <w:b/>
          <w:bCs/>
          <w:sz w:val="24"/>
        </w:rPr>
        <w:t xml:space="preserve">– </w:t>
      </w:r>
      <w:r w:rsidRPr="000C679C">
        <w:rPr>
          <w:b/>
          <w:bCs/>
          <w:sz w:val="24"/>
        </w:rPr>
        <w:t>Размеры уплотнителей поршней</w:t>
      </w:r>
    </w:p>
    <w:p w14:paraId="3490DEE6" w14:textId="34C3E6FC" w:rsidR="000C679C" w:rsidRDefault="000C679C" w:rsidP="000C679C">
      <w:pPr>
        <w:ind w:firstLine="567"/>
        <w:jc w:val="center"/>
        <w:rPr>
          <w:b/>
          <w:bCs/>
          <w:sz w:val="24"/>
        </w:rPr>
      </w:pPr>
    </w:p>
    <w:p w14:paraId="5A812BAF" w14:textId="58ACDF2E" w:rsidR="000C679C" w:rsidRDefault="000C679C" w:rsidP="000C679C">
      <w:pPr>
        <w:ind w:firstLine="567"/>
        <w:jc w:val="right"/>
        <w:rPr>
          <w:sz w:val="24"/>
        </w:rPr>
      </w:pPr>
      <w:r w:rsidRPr="000C679C">
        <w:rPr>
          <w:sz w:val="24"/>
        </w:rPr>
        <w:t xml:space="preserve">Размеры в миллиметрах </w:t>
      </w:r>
    </w:p>
    <w:tbl>
      <w:tblPr>
        <w:tblStyle w:val="aa"/>
        <w:tblW w:w="9366" w:type="dxa"/>
        <w:tblLook w:val="04A0" w:firstRow="1" w:lastRow="0" w:firstColumn="1" w:lastColumn="0" w:noHBand="0" w:noVBand="1"/>
      </w:tblPr>
      <w:tblGrid>
        <w:gridCol w:w="3256"/>
        <w:gridCol w:w="1418"/>
        <w:gridCol w:w="2336"/>
        <w:gridCol w:w="2356"/>
      </w:tblGrid>
      <w:tr w:rsidR="00EC5BFE" w:rsidRPr="00EC5BFE" w14:paraId="33918FB3" w14:textId="77777777" w:rsidTr="008545BB">
        <w:tc>
          <w:tcPr>
            <w:tcW w:w="3256" w:type="dxa"/>
            <w:vMerge w:val="restart"/>
            <w:vAlign w:val="center"/>
          </w:tcPr>
          <w:p w14:paraId="0D6EA5B6" w14:textId="53554757" w:rsidR="00EC5BFE" w:rsidRPr="00EC5BFE" w:rsidRDefault="00EC5BFE" w:rsidP="00EC5BFE">
            <w:pPr>
              <w:jc w:val="center"/>
              <w:rPr>
                <w:sz w:val="24"/>
              </w:rPr>
            </w:pPr>
            <w:r w:rsidRPr="00EC5BFE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внутренний</w:t>
            </w:r>
            <w:r w:rsidRPr="00EC5BFE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диаметр стеклянного</w:t>
            </w:r>
            <w:r w:rsidRPr="00EC5BFE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цилиндра</w:t>
            </w:r>
            <w:r w:rsidRPr="00EC5BFE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1418" w:type="dxa"/>
            <w:vMerge w:val="restart"/>
            <w:vAlign w:val="center"/>
          </w:tcPr>
          <w:p w14:paraId="68D7DF21" w14:textId="72584D76" w:rsidR="00EC5BFE" w:rsidRPr="00EC5BFE" w:rsidRDefault="00EC5BFE" w:rsidP="00EC5BFE">
            <w:pPr>
              <w:jc w:val="center"/>
              <w:rPr>
                <w:sz w:val="24"/>
                <w:lang w:val="en-US"/>
              </w:rPr>
            </w:pPr>
            <w:r w:rsidRPr="00EC5BFE">
              <w:rPr>
                <w:sz w:val="24"/>
              </w:rPr>
              <w:t>Тип</w:t>
            </w:r>
            <w:r w:rsidRPr="00EC5BFE">
              <w:rPr>
                <w:sz w:val="24"/>
                <w:vertAlign w:val="superscript"/>
                <w:lang w:val="en-US"/>
              </w:rPr>
              <w:t>b</w:t>
            </w:r>
          </w:p>
        </w:tc>
        <w:tc>
          <w:tcPr>
            <w:tcW w:w="4692" w:type="dxa"/>
            <w:gridSpan w:val="2"/>
            <w:vAlign w:val="center"/>
          </w:tcPr>
          <w:p w14:paraId="2899E922" w14:textId="0512C8D6" w:rsidR="00EC5BFE" w:rsidRPr="00EC5BFE" w:rsidRDefault="00EC5BFE" w:rsidP="00EC5BFE">
            <w:pPr>
              <w:jc w:val="center"/>
              <w:rPr>
                <w:sz w:val="24"/>
              </w:rPr>
            </w:pPr>
            <w:r w:rsidRPr="00EC5BFE">
              <w:rPr>
                <w:sz w:val="24"/>
              </w:rPr>
              <w:t>Диаметр</w:t>
            </w:r>
          </w:p>
        </w:tc>
      </w:tr>
      <w:tr w:rsidR="00EC5BFE" w:rsidRPr="00EC5BFE" w14:paraId="43FCB71C" w14:textId="77777777" w:rsidTr="008545BB">
        <w:tc>
          <w:tcPr>
            <w:tcW w:w="3256" w:type="dxa"/>
            <w:vMerge/>
            <w:tcBorders>
              <w:bottom w:val="double" w:sz="4" w:space="0" w:color="auto"/>
            </w:tcBorders>
            <w:vAlign w:val="center"/>
          </w:tcPr>
          <w:p w14:paraId="30C31008" w14:textId="77777777" w:rsidR="00EC5BFE" w:rsidRPr="00EC5BFE" w:rsidRDefault="00EC5BFE" w:rsidP="00EC5B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14:paraId="464AC67E" w14:textId="77777777" w:rsidR="00EC5BFE" w:rsidRPr="00EC5BFE" w:rsidRDefault="00EC5BFE" w:rsidP="00EC5BFE"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2C3A1BD3" w14:textId="77777777" w:rsidR="00EC5BFE" w:rsidRPr="00EC5BFE" w:rsidRDefault="00EC5BFE" w:rsidP="00EC5BFE">
            <w:pPr>
              <w:jc w:val="center"/>
              <w:rPr>
                <w:sz w:val="24"/>
                <w:vertAlign w:val="subscript"/>
              </w:rPr>
            </w:pPr>
            <w:r w:rsidRPr="00EC5BFE">
              <w:rPr>
                <w:i/>
                <w:iCs/>
                <w:sz w:val="24"/>
                <w:lang w:val="en-US"/>
              </w:rPr>
              <w:t>d</w:t>
            </w:r>
            <w:r w:rsidRPr="00EC5BFE">
              <w:rPr>
                <w:sz w:val="24"/>
                <w:vertAlign w:val="subscript"/>
              </w:rPr>
              <w:t>1</w:t>
            </w:r>
          </w:p>
          <w:p w14:paraId="3DADA378" w14:textId="74ADA6D4" w:rsidR="00EC5BFE" w:rsidRPr="00EC5BFE" w:rsidRDefault="00EC5BFE" w:rsidP="00EC5BFE">
            <w:pPr>
              <w:jc w:val="center"/>
              <w:rPr>
                <w:sz w:val="24"/>
              </w:rPr>
            </w:pPr>
            <w:r w:rsidRPr="00EC5BFE">
              <w:rPr>
                <w:sz w:val="24"/>
              </w:rPr>
              <w:t>мин.</w:t>
            </w:r>
          </w:p>
        </w:tc>
        <w:tc>
          <w:tcPr>
            <w:tcW w:w="2356" w:type="dxa"/>
            <w:tcBorders>
              <w:bottom w:val="double" w:sz="4" w:space="0" w:color="auto"/>
            </w:tcBorders>
            <w:vAlign w:val="center"/>
          </w:tcPr>
          <w:p w14:paraId="1DF84A7D" w14:textId="4F23540B" w:rsidR="00EC5BFE" w:rsidRPr="00EC5BFE" w:rsidRDefault="00EC5BFE" w:rsidP="00EC5BFE">
            <w:pPr>
              <w:jc w:val="center"/>
              <w:rPr>
                <w:sz w:val="24"/>
                <w:vertAlign w:val="subscript"/>
                <w:lang w:val="en-US"/>
              </w:rPr>
            </w:pPr>
            <w:r w:rsidRPr="00EC5BFE">
              <w:rPr>
                <w:i/>
                <w:iCs/>
                <w:sz w:val="24"/>
                <w:lang w:val="en-US"/>
              </w:rPr>
              <w:t>d</w:t>
            </w:r>
            <w:r>
              <w:rPr>
                <w:sz w:val="24"/>
                <w:vertAlign w:val="subscript"/>
                <w:lang w:val="en-US"/>
              </w:rPr>
              <w:t>2</w:t>
            </w:r>
          </w:p>
          <w:p w14:paraId="49650850" w14:textId="4E142B03" w:rsidR="00EC5BFE" w:rsidRPr="00EC5BFE" w:rsidRDefault="00EC5BFE" w:rsidP="00EC5BFE">
            <w:pPr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макс</w:t>
            </w:r>
            <w:r w:rsidRPr="00EC5BFE">
              <w:rPr>
                <w:sz w:val="24"/>
              </w:rPr>
              <w:t>.</w:t>
            </w:r>
          </w:p>
        </w:tc>
      </w:tr>
      <w:tr w:rsidR="00EC5BFE" w:rsidRPr="00EC5BFE" w14:paraId="60D2107C" w14:textId="77777777" w:rsidTr="008545BB">
        <w:tc>
          <w:tcPr>
            <w:tcW w:w="3256" w:type="dxa"/>
            <w:tcBorders>
              <w:top w:val="double" w:sz="4" w:space="0" w:color="auto"/>
            </w:tcBorders>
            <w:vAlign w:val="center"/>
          </w:tcPr>
          <w:p w14:paraId="72429167" w14:textId="6F4910D4" w:rsidR="00EC5BFE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6,85 ± 0,15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7ED11247" w14:textId="1C80E92C" w:rsidR="00EC5BFE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А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35B7235B" w14:textId="7A126732" w:rsidR="00EC5BFE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7,1</w:t>
            </w:r>
          </w:p>
        </w:tc>
        <w:tc>
          <w:tcPr>
            <w:tcW w:w="2356" w:type="dxa"/>
            <w:tcBorders>
              <w:top w:val="double" w:sz="4" w:space="0" w:color="auto"/>
            </w:tcBorders>
            <w:vAlign w:val="center"/>
          </w:tcPr>
          <w:p w14:paraId="4DD433BF" w14:textId="01431AC4" w:rsidR="00EC5BFE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6,65</w:t>
            </w:r>
          </w:p>
        </w:tc>
      </w:tr>
      <w:tr w:rsidR="00EC5BFE" w:rsidRPr="00EC5BFE" w14:paraId="54984D54" w14:textId="77777777" w:rsidTr="008545BB">
        <w:tc>
          <w:tcPr>
            <w:tcW w:w="3256" w:type="dxa"/>
            <w:vAlign w:val="center"/>
          </w:tcPr>
          <w:p w14:paraId="75CF46AD" w14:textId="5D8D3F2E" w:rsidR="00EC5BFE" w:rsidRPr="00EC5BFE" w:rsidRDefault="00EC5B71" w:rsidP="00EC5BFE">
            <w:pPr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6,85 ± 0,15</w:t>
            </w:r>
          </w:p>
        </w:tc>
        <w:tc>
          <w:tcPr>
            <w:tcW w:w="1418" w:type="dxa"/>
            <w:vAlign w:val="center"/>
          </w:tcPr>
          <w:p w14:paraId="2BD74EB0" w14:textId="187DFFE6" w:rsidR="00EC5BFE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В</w:t>
            </w:r>
          </w:p>
        </w:tc>
        <w:tc>
          <w:tcPr>
            <w:tcW w:w="2336" w:type="dxa"/>
            <w:vAlign w:val="center"/>
          </w:tcPr>
          <w:p w14:paraId="7DF288E1" w14:textId="47B4D764" w:rsidR="00EC5BFE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7,2</w:t>
            </w:r>
          </w:p>
        </w:tc>
        <w:tc>
          <w:tcPr>
            <w:tcW w:w="2356" w:type="dxa"/>
            <w:vAlign w:val="center"/>
          </w:tcPr>
          <w:p w14:paraId="5C7A22DD" w14:textId="6AF00F76" w:rsidR="00EC5BFE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6,65</w:t>
            </w:r>
          </w:p>
        </w:tc>
      </w:tr>
      <w:tr w:rsidR="00EC5B71" w:rsidRPr="00EC5BFE" w14:paraId="7A6215A5" w14:textId="77777777" w:rsidTr="008545BB">
        <w:tc>
          <w:tcPr>
            <w:tcW w:w="3256" w:type="dxa"/>
            <w:vAlign w:val="center"/>
          </w:tcPr>
          <w:p w14:paraId="0569073B" w14:textId="0EBDA573" w:rsidR="00EC5B71" w:rsidRPr="00EC5BFE" w:rsidRDefault="00EC5B71" w:rsidP="00EC5BFE">
            <w:pPr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6,85 ± 0,15</w:t>
            </w:r>
          </w:p>
        </w:tc>
        <w:tc>
          <w:tcPr>
            <w:tcW w:w="1418" w:type="dxa"/>
            <w:vAlign w:val="center"/>
          </w:tcPr>
          <w:p w14:paraId="29472366" w14:textId="34CED5E6" w:rsidR="00EC5B71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С</w:t>
            </w:r>
          </w:p>
        </w:tc>
        <w:tc>
          <w:tcPr>
            <w:tcW w:w="2336" w:type="dxa"/>
            <w:vAlign w:val="center"/>
          </w:tcPr>
          <w:p w14:paraId="2925C60A" w14:textId="2257BB8D" w:rsidR="00EC5B71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7,4</w:t>
            </w:r>
          </w:p>
        </w:tc>
        <w:tc>
          <w:tcPr>
            <w:tcW w:w="2356" w:type="dxa"/>
            <w:vAlign w:val="center"/>
          </w:tcPr>
          <w:p w14:paraId="292B3A23" w14:textId="0409D0FB" w:rsidR="00EC5B71" w:rsidRPr="00EC5B71" w:rsidRDefault="00EC5B71" w:rsidP="00EC5BFE">
            <w:pPr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6,65</w:t>
            </w:r>
          </w:p>
        </w:tc>
      </w:tr>
      <w:tr w:rsidR="00EC5B71" w:rsidRPr="00EC5BFE" w14:paraId="38C78172" w14:textId="77777777" w:rsidTr="008545BB">
        <w:tc>
          <w:tcPr>
            <w:tcW w:w="9366" w:type="dxa"/>
            <w:gridSpan w:val="4"/>
            <w:vAlign w:val="center"/>
          </w:tcPr>
          <w:p w14:paraId="5FC72EB9" w14:textId="77777777" w:rsidR="00EC5B71" w:rsidRPr="00EC5B71" w:rsidRDefault="00EC5B71" w:rsidP="00EC5B71">
            <w:pPr>
              <w:ind w:firstLine="589"/>
              <w:rPr>
                <w:sz w:val="20"/>
                <w:szCs w:val="20"/>
              </w:rPr>
            </w:pPr>
            <w:r w:rsidRPr="00EC5B71">
              <w:rPr>
                <w:sz w:val="20"/>
                <w:szCs w:val="20"/>
              </w:rPr>
              <w:t>_________</w:t>
            </w:r>
          </w:p>
          <w:p w14:paraId="05A8E759" w14:textId="04D5D81B" w:rsidR="00EC5B71" w:rsidRPr="00EC5B71" w:rsidRDefault="00EC5B71" w:rsidP="00EC5B71">
            <w:pPr>
              <w:ind w:firstLine="589"/>
              <w:rPr>
                <w:sz w:val="20"/>
                <w:szCs w:val="20"/>
              </w:rPr>
            </w:pPr>
            <w:r w:rsidRPr="00EC5B71">
              <w:rPr>
                <w:sz w:val="20"/>
                <w:szCs w:val="20"/>
                <w:vertAlign w:val="superscript"/>
                <w:lang w:val="en-US"/>
              </w:rPr>
              <w:t>a</w:t>
            </w:r>
            <w:r w:rsidRPr="00EC5B71">
              <w:rPr>
                <w:sz w:val="20"/>
                <w:szCs w:val="20"/>
              </w:rPr>
              <w:t xml:space="preserve"> В соответствии с </w:t>
            </w:r>
            <w:r w:rsidRPr="00EC5B71">
              <w:rPr>
                <w:sz w:val="20"/>
                <w:szCs w:val="20"/>
                <w:lang w:val="en-US"/>
              </w:rPr>
              <w:t>ISO</w:t>
            </w:r>
            <w:r w:rsidRPr="00EC5B71">
              <w:rPr>
                <w:sz w:val="20"/>
                <w:szCs w:val="20"/>
              </w:rPr>
              <w:t xml:space="preserve"> 11040-1.</w:t>
            </w:r>
          </w:p>
          <w:p w14:paraId="5D9BB04E" w14:textId="14A2E9CC" w:rsidR="00EC5B71" w:rsidRPr="00EC5B71" w:rsidRDefault="00EC5B71" w:rsidP="00EC5B71">
            <w:pPr>
              <w:ind w:firstLine="589"/>
              <w:rPr>
                <w:sz w:val="24"/>
              </w:rPr>
            </w:pPr>
            <w:r w:rsidRPr="00EC5B71">
              <w:rPr>
                <w:sz w:val="20"/>
                <w:szCs w:val="20"/>
                <w:vertAlign w:val="superscript"/>
                <w:lang w:val="en-US"/>
              </w:rPr>
              <w:t>b</w:t>
            </w:r>
            <w:r w:rsidRPr="00EC5B71">
              <w:rPr>
                <w:sz w:val="20"/>
                <w:szCs w:val="20"/>
              </w:rPr>
              <w:t xml:space="preserve"> См. в разделе 3.</w:t>
            </w:r>
          </w:p>
        </w:tc>
      </w:tr>
    </w:tbl>
    <w:p w14:paraId="51A63857" w14:textId="77777777" w:rsidR="00EC5BFE" w:rsidRPr="000C679C" w:rsidRDefault="00EC5BFE" w:rsidP="000C679C">
      <w:pPr>
        <w:ind w:firstLine="567"/>
        <w:jc w:val="right"/>
        <w:rPr>
          <w:sz w:val="24"/>
        </w:rPr>
      </w:pPr>
    </w:p>
    <w:p w14:paraId="40BA0895" w14:textId="6AA6E49D" w:rsidR="008545BB" w:rsidRPr="008545BB" w:rsidRDefault="008545BB" w:rsidP="008545BB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 xml:space="preserve">4.2 </w:t>
      </w:r>
      <w:r w:rsidRPr="008545BB">
        <w:rPr>
          <w:sz w:val="24"/>
          <w:lang w:val="kk-KZ"/>
        </w:rPr>
        <w:t>Во избежание прилипания уплотнителей поршней друг к другу должны быть предусмотрены</w:t>
      </w:r>
      <w:r>
        <w:rPr>
          <w:sz w:val="24"/>
          <w:lang w:val="kk-KZ"/>
        </w:rPr>
        <w:t xml:space="preserve"> </w:t>
      </w:r>
      <w:r w:rsidRPr="008545BB">
        <w:rPr>
          <w:sz w:val="24"/>
          <w:lang w:val="kk-KZ"/>
        </w:rPr>
        <w:t>прокладки. Толщина прокладок не должна превышать 0,3 мм.</w:t>
      </w:r>
    </w:p>
    <w:p w14:paraId="3BE80CE7" w14:textId="77777777" w:rsidR="008545BB" w:rsidRPr="008545BB" w:rsidRDefault="008545BB" w:rsidP="008545BB">
      <w:pPr>
        <w:ind w:firstLine="567"/>
        <w:rPr>
          <w:sz w:val="24"/>
          <w:lang w:val="kk-KZ"/>
        </w:rPr>
      </w:pPr>
      <w:r w:rsidRPr="008545BB">
        <w:rPr>
          <w:sz w:val="24"/>
          <w:lang w:val="kk-KZ"/>
        </w:rPr>
        <w:t>Форма прокладок должна быть согласована между производителем и потребителем.</w:t>
      </w:r>
    </w:p>
    <w:p w14:paraId="7F5CC629" w14:textId="40919C78" w:rsidR="006B59C8" w:rsidRDefault="008545BB" w:rsidP="008545BB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 xml:space="preserve">4.3 </w:t>
      </w:r>
      <w:r w:rsidRPr="008545BB">
        <w:rPr>
          <w:sz w:val="24"/>
          <w:lang w:val="kk-KZ"/>
        </w:rPr>
        <w:t xml:space="preserve">Общее допустимое отклонение размера должно соответствовать </w:t>
      </w:r>
      <w:r>
        <w:rPr>
          <w:sz w:val="24"/>
          <w:lang w:val="en-US"/>
        </w:rPr>
        <w:t>ISO</w:t>
      </w:r>
      <w:r w:rsidRPr="008545BB">
        <w:rPr>
          <w:sz w:val="24"/>
        </w:rPr>
        <w:t xml:space="preserve"> 3302</w:t>
      </w:r>
      <w:r w:rsidRPr="008545BB">
        <w:rPr>
          <w:sz w:val="24"/>
          <w:lang w:val="kk-KZ"/>
        </w:rPr>
        <w:t>, если не указано иное.</w:t>
      </w:r>
    </w:p>
    <w:p w14:paraId="21319CB2" w14:textId="1D659D91" w:rsidR="008545BB" w:rsidRDefault="008545BB" w:rsidP="008545B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9" w:name="_Toc144903373"/>
      <w:r>
        <w:rPr>
          <w:sz w:val="24"/>
          <w:szCs w:val="24"/>
        </w:rPr>
        <w:lastRenderedPageBreak/>
        <w:t>Условное обозначение</w:t>
      </w:r>
      <w:bookmarkEnd w:id="19"/>
      <w:r>
        <w:rPr>
          <w:sz w:val="24"/>
          <w:szCs w:val="24"/>
        </w:rPr>
        <w:t xml:space="preserve"> </w:t>
      </w:r>
    </w:p>
    <w:p w14:paraId="075510DD" w14:textId="77777777" w:rsidR="008545BB" w:rsidRDefault="008545BB" w:rsidP="008545BB">
      <w:pPr>
        <w:rPr>
          <w:sz w:val="24"/>
        </w:rPr>
      </w:pPr>
    </w:p>
    <w:p w14:paraId="6DE6BF4E" w14:textId="01C298CF" w:rsidR="008545BB" w:rsidRPr="008545BB" w:rsidRDefault="008545BB" w:rsidP="008545BB">
      <w:pPr>
        <w:ind w:firstLine="567"/>
        <w:rPr>
          <w:sz w:val="24"/>
        </w:rPr>
      </w:pPr>
      <w:r w:rsidRPr="008545BB">
        <w:rPr>
          <w:sz w:val="24"/>
        </w:rPr>
        <w:t xml:space="preserve">Уплотнители поршней обозначают в соответствии с их типом (см. раздел 3 и </w:t>
      </w:r>
      <w:r w:rsidR="0059003C">
        <w:rPr>
          <w:sz w:val="24"/>
        </w:rPr>
        <w:t xml:space="preserve">            </w:t>
      </w:r>
      <w:r w:rsidRPr="008545BB">
        <w:rPr>
          <w:sz w:val="24"/>
        </w:rPr>
        <w:t>рисунок 1). Условное</w:t>
      </w:r>
      <w:r>
        <w:rPr>
          <w:sz w:val="24"/>
        </w:rPr>
        <w:t xml:space="preserve"> </w:t>
      </w:r>
      <w:r w:rsidRPr="008545BB">
        <w:rPr>
          <w:sz w:val="24"/>
        </w:rPr>
        <w:t>обозначение должно включать: слово «поршень», обозначение настоящего стандарта и букву, обозначающую тип.</w:t>
      </w:r>
    </w:p>
    <w:p w14:paraId="2FC5A4BD" w14:textId="77777777" w:rsidR="008545BB" w:rsidRDefault="008545BB" w:rsidP="008545BB">
      <w:pPr>
        <w:ind w:firstLine="567"/>
        <w:rPr>
          <w:sz w:val="24"/>
        </w:rPr>
      </w:pPr>
    </w:p>
    <w:p w14:paraId="4846023B" w14:textId="1875495B" w:rsidR="008545BB" w:rsidRPr="00103980" w:rsidRDefault="008545BB" w:rsidP="008545BB">
      <w:pPr>
        <w:ind w:firstLine="567"/>
        <w:rPr>
          <w:sz w:val="20"/>
          <w:szCs w:val="20"/>
        </w:rPr>
      </w:pPr>
      <w:r w:rsidRPr="00103980">
        <w:rPr>
          <w:b/>
          <w:bCs/>
          <w:i/>
          <w:iCs/>
          <w:sz w:val="20"/>
          <w:szCs w:val="20"/>
        </w:rPr>
        <w:t>Пример</w:t>
      </w:r>
      <w:r w:rsidRPr="00103980">
        <w:rPr>
          <w:sz w:val="20"/>
          <w:szCs w:val="20"/>
        </w:rPr>
        <w:t xml:space="preserve"> – Обозначение уплотнителя поршня типа С (с двумя полостями):</w:t>
      </w:r>
    </w:p>
    <w:p w14:paraId="00176B57" w14:textId="77777777" w:rsidR="00103980" w:rsidRPr="00103980" w:rsidRDefault="00103980" w:rsidP="008545BB">
      <w:pPr>
        <w:ind w:firstLine="567"/>
        <w:rPr>
          <w:sz w:val="20"/>
          <w:szCs w:val="20"/>
        </w:rPr>
      </w:pPr>
    </w:p>
    <w:p w14:paraId="2D2C8D33" w14:textId="4E3E498D" w:rsidR="008545BB" w:rsidRPr="00103980" w:rsidRDefault="008545BB" w:rsidP="00103980">
      <w:pPr>
        <w:ind w:firstLine="567"/>
        <w:jc w:val="center"/>
        <w:rPr>
          <w:b/>
          <w:bCs/>
          <w:sz w:val="20"/>
          <w:szCs w:val="20"/>
        </w:rPr>
      </w:pPr>
      <w:r w:rsidRPr="00103980">
        <w:rPr>
          <w:b/>
          <w:bCs/>
          <w:sz w:val="20"/>
          <w:szCs w:val="20"/>
        </w:rPr>
        <w:t xml:space="preserve">Поршень </w:t>
      </w:r>
      <w:r w:rsidR="00103980" w:rsidRPr="00103980">
        <w:rPr>
          <w:b/>
          <w:bCs/>
          <w:sz w:val="20"/>
          <w:szCs w:val="20"/>
        </w:rPr>
        <w:t xml:space="preserve">СТ РК </w:t>
      </w:r>
      <w:r w:rsidR="00103980" w:rsidRPr="00103980">
        <w:rPr>
          <w:b/>
          <w:bCs/>
          <w:sz w:val="20"/>
          <w:szCs w:val="20"/>
          <w:lang w:val="en-US"/>
        </w:rPr>
        <w:t>ISO</w:t>
      </w:r>
      <w:r w:rsidR="00103980" w:rsidRPr="00103980">
        <w:rPr>
          <w:b/>
          <w:bCs/>
          <w:sz w:val="20"/>
          <w:szCs w:val="20"/>
        </w:rPr>
        <w:t xml:space="preserve"> 11040-2 – </w:t>
      </w:r>
      <w:r w:rsidRPr="00103980">
        <w:rPr>
          <w:b/>
          <w:bCs/>
          <w:sz w:val="20"/>
          <w:szCs w:val="20"/>
        </w:rPr>
        <w:t>С</w:t>
      </w:r>
    </w:p>
    <w:p w14:paraId="0403BF06" w14:textId="73108AF3" w:rsidR="008545BB" w:rsidRDefault="008545BB" w:rsidP="008545BB">
      <w:pPr>
        <w:ind w:firstLine="567"/>
        <w:rPr>
          <w:rStyle w:val="15"/>
          <w:b/>
          <w:bCs/>
          <w:i/>
          <w:iCs/>
          <w:color w:val="000000"/>
          <w:sz w:val="18"/>
          <w:szCs w:val="18"/>
        </w:rPr>
      </w:pPr>
    </w:p>
    <w:p w14:paraId="0731B77F" w14:textId="5E58CB8E" w:rsidR="00103980" w:rsidRDefault="00103980" w:rsidP="00103980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0" w:name="_Toc144903374"/>
      <w:r>
        <w:rPr>
          <w:sz w:val="24"/>
          <w:szCs w:val="24"/>
          <w:lang w:val="kk-KZ"/>
        </w:rPr>
        <w:t>Материал</w:t>
      </w:r>
      <w:bookmarkEnd w:id="20"/>
    </w:p>
    <w:p w14:paraId="19592B60" w14:textId="77777777" w:rsidR="00103980" w:rsidRDefault="00103980" w:rsidP="00103980">
      <w:pPr>
        <w:rPr>
          <w:sz w:val="24"/>
        </w:rPr>
      </w:pPr>
    </w:p>
    <w:p w14:paraId="5377A55C" w14:textId="0605384C" w:rsidR="00103980" w:rsidRPr="00103980" w:rsidRDefault="00103980" w:rsidP="00103980">
      <w:pPr>
        <w:ind w:firstLine="567"/>
        <w:rPr>
          <w:sz w:val="24"/>
        </w:rPr>
      </w:pPr>
      <w:r w:rsidRPr="00103980">
        <w:rPr>
          <w:sz w:val="24"/>
        </w:rPr>
        <w:t>Эластомерный материал, используемый для изготовления уплотнителей поршней, должен отвечать требованиям, указанным в разделе 7.</w:t>
      </w:r>
    </w:p>
    <w:p w14:paraId="300FA040" w14:textId="3C4757C6" w:rsidR="00103980" w:rsidRPr="00103980" w:rsidRDefault="00103980" w:rsidP="00103980">
      <w:pPr>
        <w:ind w:firstLine="567"/>
        <w:rPr>
          <w:sz w:val="24"/>
        </w:rPr>
      </w:pPr>
      <w:r w:rsidRPr="00103980">
        <w:rPr>
          <w:sz w:val="24"/>
        </w:rPr>
        <w:t>Уплотнители поршней должны быть изготовлены из первоначально испытанной и одобренной</w:t>
      </w:r>
      <w:r>
        <w:rPr>
          <w:sz w:val="24"/>
          <w:lang w:val="kk-KZ"/>
        </w:rPr>
        <w:t xml:space="preserve"> </w:t>
      </w:r>
      <w:r w:rsidRPr="00103980">
        <w:rPr>
          <w:sz w:val="24"/>
        </w:rPr>
        <w:t>потребителем эластомерной смеси. Производитель уплотнителей поршней должен обеспечивать их</w:t>
      </w:r>
      <w:r>
        <w:rPr>
          <w:sz w:val="24"/>
          <w:lang w:val="kk-KZ"/>
        </w:rPr>
        <w:t xml:space="preserve"> </w:t>
      </w:r>
      <w:r w:rsidRPr="00103980">
        <w:rPr>
          <w:sz w:val="24"/>
        </w:rPr>
        <w:t>соответствие типовому образцу и соблюдение предварительно согласованных функциональных и фармакопейных требований.</w:t>
      </w:r>
    </w:p>
    <w:p w14:paraId="62838B51" w14:textId="70498E84" w:rsidR="00103980" w:rsidRPr="00103980" w:rsidRDefault="00103980" w:rsidP="00103980">
      <w:pPr>
        <w:ind w:firstLine="567"/>
        <w:rPr>
          <w:sz w:val="24"/>
        </w:rPr>
      </w:pPr>
      <w:r w:rsidRPr="00103980">
        <w:rPr>
          <w:sz w:val="24"/>
        </w:rPr>
        <w:t>Эластомерный материал должен выдерживать два цикла стерилизации при автоклавировании в</w:t>
      </w:r>
      <w:r>
        <w:rPr>
          <w:sz w:val="24"/>
          <w:lang w:val="kk-KZ"/>
        </w:rPr>
        <w:t xml:space="preserve"> </w:t>
      </w:r>
      <w:r w:rsidRPr="00103980">
        <w:rPr>
          <w:sz w:val="24"/>
        </w:rPr>
        <w:t>насыщенном паре при температуре (121 ± 2) °C в течение 30 мин без нарушения его функции в условиях нормальной эксплуатации. При использовании других методов стерилизации, например ионизирующего излучения, должна быть выполнена оценка пригодности материала.</w:t>
      </w:r>
    </w:p>
    <w:p w14:paraId="5CAF8A3B" w14:textId="71493F7A" w:rsidR="008545BB" w:rsidRDefault="008545BB" w:rsidP="008545BB">
      <w:pPr>
        <w:ind w:firstLine="567"/>
        <w:rPr>
          <w:sz w:val="24"/>
        </w:rPr>
      </w:pPr>
    </w:p>
    <w:p w14:paraId="1F5C1AA3" w14:textId="0EF35945" w:rsidR="00103980" w:rsidRDefault="00957227" w:rsidP="00103980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1" w:name="_Toc144903375"/>
      <w:r>
        <w:rPr>
          <w:sz w:val="24"/>
          <w:szCs w:val="24"/>
          <w:lang w:val="kk-KZ"/>
        </w:rPr>
        <w:t>Требования</w:t>
      </w:r>
      <w:bookmarkEnd w:id="21"/>
      <w:r>
        <w:rPr>
          <w:sz w:val="24"/>
          <w:szCs w:val="24"/>
          <w:lang w:val="kk-KZ"/>
        </w:rPr>
        <w:t xml:space="preserve"> </w:t>
      </w:r>
    </w:p>
    <w:p w14:paraId="2B76B0E3" w14:textId="77777777" w:rsidR="00103980" w:rsidRDefault="00103980" w:rsidP="00103980">
      <w:pPr>
        <w:rPr>
          <w:sz w:val="24"/>
        </w:rPr>
      </w:pPr>
    </w:p>
    <w:p w14:paraId="22205899" w14:textId="3235BA38" w:rsidR="0056645D" w:rsidRDefault="00770A6B" w:rsidP="0056645D">
      <w:pPr>
        <w:pStyle w:val="2"/>
        <w:numPr>
          <w:ilvl w:val="1"/>
          <w:numId w:val="4"/>
        </w:numPr>
        <w:tabs>
          <w:tab w:val="clear" w:pos="1556"/>
        </w:tabs>
        <w:ind w:left="1134" w:hanging="567"/>
      </w:pPr>
      <w:bookmarkStart w:id="22" w:name="_Toc144903376"/>
      <w:r>
        <w:rPr>
          <w:lang w:val="kk-KZ"/>
        </w:rPr>
        <w:t>Общие требования</w:t>
      </w:r>
      <w:bookmarkEnd w:id="22"/>
      <w:r>
        <w:rPr>
          <w:lang w:val="kk-KZ"/>
        </w:rPr>
        <w:t xml:space="preserve"> </w:t>
      </w:r>
    </w:p>
    <w:p w14:paraId="4DF397B5" w14:textId="77777777" w:rsidR="0056645D" w:rsidRPr="00DA7C77" w:rsidRDefault="0056645D" w:rsidP="0056645D">
      <w:pPr>
        <w:rPr>
          <w:sz w:val="24"/>
        </w:rPr>
      </w:pPr>
    </w:p>
    <w:p w14:paraId="48DC9B48" w14:textId="0D511ACC" w:rsid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В 7.2</w:t>
      </w:r>
      <w:r w:rsidR="0059003C">
        <w:rPr>
          <w:sz w:val="24"/>
        </w:rPr>
        <w:t xml:space="preserve"> – </w:t>
      </w:r>
      <w:r w:rsidRPr="00770A6B">
        <w:rPr>
          <w:sz w:val="24"/>
        </w:rPr>
        <w:t>7.4 приведены минимальные требования к эластомерным уплотнителям поршней при их получении потребителем.</w:t>
      </w:r>
    </w:p>
    <w:p w14:paraId="64231A2E" w14:textId="77777777" w:rsidR="00770A6B" w:rsidRPr="00770A6B" w:rsidRDefault="00770A6B" w:rsidP="00770A6B">
      <w:pPr>
        <w:ind w:firstLine="567"/>
        <w:rPr>
          <w:sz w:val="24"/>
        </w:rPr>
      </w:pPr>
    </w:p>
    <w:p w14:paraId="523DEB0D" w14:textId="77777777" w:rsidR="00770A6B" w:rsidRPr="00770A6B" w:rsidRDefault="00770A6B" w:rsidP="00770A6B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23" w:name="bookmark32"/>
      <w:bookmarkStart w:id="24" w:name="_Toc144903377"/>
      <w:r w:rsidRPr="00770A6B">
        <w:rPr>
          <w:lang w:val="kk-KZ"/>
        </w:rPr>
        <w:t>Требования к физическим свойствам</w:t>
      </w:r>
      <w:bookmarkEnd w:id="23"/>
      <w:bookmarkEnd w:id="24"/>
    </w:p>
    <w:p w14:paraId="4F93DF46" w14:textId="77777777" w:rsidR="00770A6B" w:rsidRDefault="00770A6B" w:rsidP="00770A6B">
      <w:pPr>
        <w:ind w:firstLine="567"/>
        <w:rPr>
          <w:sz w:val="24"/>
        </w:rPr>
      </w:pPr>
    </w:p>
    <w:p w14:paraId="2C6F4005" w14:textId="0EBE1081" w:rsidR="00770A6B" w:rsidRPr="00770A6B" w:rsidRDefault="00770A6B" w:rsidP="00770A6B">
      <w:pPr>
        <w:ind w:firstLine="567"/>
        <w:rPr>
          <w:b/>
          <w:bCs/>
          <w:sz w:val="24"/>
        </w:rPr>
      </w:pPr>
      <w:r w:rsidRPr="00770A6B">
        <w:rPr>
          <w:b/>
          <w:bCs/>
          <w:sz w:val="24"/>
        </w:rPr>
        <w:t>7.2.1 Твердость</w:t>
      </w:r>
    </w:p>
    <w:p w14:paraId="42F7C1AE" w14:textId="7DD88724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Допускается отклонение значения согласованной между производителем и потребителем твер</w:t>
      </w:r>
      <w:r>
        <w:rPr>
          <w:sz w:val="24"/>
        </w:rPr>
        <w:t xml:space="preserve"> </w:t>
      </w:r>
      <w:r w:rsidRPr="00770A6B">
        <w:rPr>
          <w:sz w:val="24"/>
        </w:rPr>
        <w:t>дости по Шору (шкала А) не более чем на ± 5 единиц от номинального значения при испытании по</w:t>
      </w:r>
      <w:r>
        <w:rPr>
          <w:sz w:val="24"/>
        </w:rPr>
        <w:t xml:space="preserve"> </w:t>
      </w:r>
      <w:r>
        <w:rPr>
          <w:sz w:val="24"/>
          <w:lang w:val="en-US"/>
        </w:rPr>
        <w:t>ISO</w:t>
      </w:r>
      <w:r>
        <w:rPr>
          <w:sz w:val="24"/>
          <w:lang w:val="kk-KZ"/>
        </w:rPr>
        <w:t xml:space="preserve"> 48-4 </w:t>
      </w:r>
      <w:r w:rsidRPr="00770A6B">
        <w:rPr>
          <w:sz w:val="24"/>
        </w:rPr>
        <w:t xml:space="preserve">испытуемого образца. Альтернативный метод определения твердости уплотнителей поршней в соответствии с </w:t>
      </w:r>
      <w:r>
        <w:rPr>
          <w:sz w:val="24"/>
          <w:lang w:val="en-US"/>
        </w:rPr>
        <w:t>ISO</w:t>
      </w:r>
      <w:r>
        <w:rPr>
          <w:sz w:val="24"/>
          <w:lang w:val="kk-KZ"/>
        </w:rPr>
        <w:t xml:space="preserve"> 48</w:t>
      </w:r>
      <w:r w:rsidRPr="00770A6B">
        <w:rPr>
          <w:sz w:val="24"/>
        </w:rPr>
        <w:t xml:space="preserve">. При испытании по </w:t>
      </w:r>
      <w:r>
        <w:rPr>
          <w:sz w:val="24"/>
          <w:lang w:val="en-US"/>
        </w:rPr>
        <w:t>ISO</w:t>
      </w:r>
      <w:r>
        <w:rPr>
          <w:sz w:val="24"/>
          <w:lang w:val="kk-KZ"/>
        </w:rPr>
        <w:t xml:space="preserve"> 48 </w:t>
      </w:r>
      <w:r w:rsidRPr="00770A6B">
        <w:rPr>
          <w:sz w:val="24"/>
        </w:rPr>
        <w:t>микротвердость не должна отличаться более</w:t>
      </w:r>
      <w:r>
        <w:rPr>
          <w:sz w:val="24"/>
        </w:rPr>
        <w:t xml:space="preserve"> </w:t>
      </w:r>
      <w:r w:rsidRPr="00770A6B">
        <w:rPr>
          <w:sz w:val="24"/>
        </w:rPr>
        <w:t>чем на ± 5 международных единиц твердости резины IRHD от типового образца.</w:t>
      </w:r>
    </w:p>
    <w:p w14:paraId="35CDFD17" w14:textId="6B7C1C41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Производитель по запросу представляет подходящие образцы для испытаний.</w:t>
      </w:r>
    </w:p>
    <w:p w14:paraId="3A731CC5" w14:textId="3CCFD1F4" w:rsidR="00770A6B" w:rsidRPr="00770A6B" w:rsidRDefault="00770A6B" w:rsidP="00770A6B">
      <w:pPr>
        <w:ind w:firstLine="567"/>
        <w:rPr>
          <w:b/>
          <w:bCs/>
          <w:sz w:val="24"/>
        </w:rPr>
      </w:pPr>
      <w:bookmarkStart w:id="25" w:name="bookmark35"/>
      <w:r w:rsidRPr="00770A6B">
        <w:rPr>
          <w:b/>
          <w:bCs/>
          <w:sz w:val="24"/>
        </w:rPr>
        <w:t>7.2.</w:t>
      </w:r>
      <w:r>
        <w:rPr>
          <w:b/>
          <w:bCs/>
          <w:sz w:val="24"/>
        </w:rPr>
        <w:t>2</w:t>
      </w:r>
      <w:r w:rsidRPr="00770A6B">
        <w:rPr>
          <w:b/>
          <w:bCs/>
          <w:sz w:val="24"/>
        </w:rPr>
        <w:t xml:space="preserve"> Герметичность</w:t>
      </w:r>
      <w:bookmarkEnd w:id="25"/>
    </w:p>
    <w:p w14:paraId="6D237AFE" w14:textId="77777777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Картридж должен быть герметичен в области поршня при проведении испытаний по приложению А.</w:t>
      </w:r>
    </w:p>
    <w:p w14:paraId="053262C8" w14:textId="401A50B7" w:rsidR="00770A6B" w:rsidRPr="00770A6B" w:rsidRDefault="00770A6B" w:rsidP="00770A6B">
      <w:pPr>
        <w:ind w:firstLine="567"/>
        <w:rPr>
          <w:b/>
          <w:bCs/>
          <w:sz w:val="24"/>
        </w:rPr>
      </w:pPr>
      <w:bookmarkStart w:id="26" w:name="bookmark37"/>
      <w:r w:rsidRPr="00770A6B">
        <w:rPr>
          <w:b/>
          <w:bCs/>
          <w:sz w:val="24"/>
        </w:rPr>
        <w:t>7.2.3 Характеристики скольжения</w:t>
      </w:r>
      <w:bookmarkEnd w:id="26"/>
    </w:p>
    <w:p w14:paraId="7904338C" w14:textId="296DFCC1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На характеристики скольжения влияют все компоненты упаковочно-укупорочной системы и тех</w:t>
      </w:r>
      <w:r>
        <w:rPr>
          <w:sz w:val="24"/>
        </w:rPr>
        <w:t xml:space="preserve"> </w:t>
      </w:r>
      <w:r w:rsidRPr="00770A6B">
        <w:rPr>
          <w:sz w:val="24"/>
        </w:rPr>
        <w:t xml:space="preserve">нологические параметры, например силиконизация. Испытания полностью собранного картриджа описаны в </w:t>
      </w:r>
      <w:r>
        <w:rPr>
          <w:sz w:val="24"/>
          <w:lang w:val="en-US"/>
        </w:rPr>
        <w:t>ISO</w:t>
      </w:r>
      <w:r w:rsidRPr="00770A6B">
        <w:rPr>
          <w:sz w:val="24"/>
        </w:rPr>
        <w:t xml:space="preserve"> 11499. Результаты зависят от конфигурации и предварительной обработки (сухой, тип жидкости, время хранения и т. д.).</w:t>
      </w:r>
    </w:p>
    <w:p w14:paraId="7FFAB569" w14:textId="77777777" w:rsidR="00957227" w:rsidRPr="008B1300" w:rsidRDefault="00957227" w:rsidP="00770A6B">
      <w:pPr>
        <w:ind w:firstLine="567"/>
        <w:rPr>
          <w:b/>
          <w:bCs/>
          <w:sz w:val="24"/>
        </w:rPr>
      </w:pPr>
      <w:bookmarkStart w:id="27" w:name="bookmark39"/>
    </w:p>
    <w:p w14:paraId="313A7819" w14:textId="6D6CBF7B" w:rsidR="00770A6B" w:rsidRPr="00957227" w:rsidRDefault="00957227" w:rsidP="00770A6B">
      <w:pPr>
        <w:ind w:firstLine="567"/>
        <w:rPr>
          <w:b/>
          <w:bCs/>
          <w:sz w:val="24"/>
        </w:rPr>
      </w:pPr>
      <w:r w:rsidRPr="00957227">
        <w:rPr>
          <w:b/>
          <w:bCs/>
          <w:sz w:val="24"/>
        </w:rPr>
        <w:lastRenderedPageBreak/>
        <w:t xml:space="preserve">7.2.4 </w:t>
      </w:r>
      <w:r w:rsidR="00770A6B" w:rsidRPr="00957227">
        <w:rPr>
          <w:b/>
          <w:bCs/>
          <w:sz w:val="24"/>
        </w:rPr>
        <w:t>Устойчивость к старению</w:t>
      </w:r>
      <w:bookmarkEnd w:id="27"/>
    </w:p>
    <w:p w14:paraId="2B1E22D6" w14:textId="173F07E6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Максимально допустимое время между датой изготовления уплотнителей поршней и их использованием в фармацевтическом производстве следует согласовывать между производителем и потребителем.</w:t>
      </w:r>
    </w:p>
    <w:p w14:paraId="3E2B37B8" w14:textId="4200896A" w:rsid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Уплотнители поршней должны сохранять свои эксплуатационные характеристики в течение всего</w:t>
      </w:r>
      <w:r w:rsidR="00957227">
        <w:rPr>
          <w:sz w:val="24"/>
        </w:rPr>
        <w:t xml:space="preserve"> </w:t>
      </w:r>
      <w:r w:rsidRPr="00770A6B">
        <w:rPr>
          <w:sz w:val="24"/>
        </w:rPr>
        <w:t>срока годности лекарственного препарата. Срок годности определяется по результатам исследования</w:t>
      </w:r>
      <w:r w:rsidR="00957227">
        <w:rPr>
          <w:sz w:val="24"/>
        </w:rPr>
        <w:t xml:space="preserve"> </w:t>
      </w:r>
      <w:r w:rsidRPr="00770A6B">
        <w:rPr>
          <w:sz w:val="24"/>
        </w:rPr>
        <w:t>стабильности препарата, проводимого потребителем.</w:t>
      </w:r>
    </w:p>
    <w:p w14:paraId="29A47D01" w14:textId="77777777" w:rsidR="00957227" w:rsidRPr="00770A6B" w:rsidRDefault="00957227" w:rsidP="00770A6B">
      <w:pPr>
        <w:ind w:firstLine="567"/>
        <w:rPr>
          <w:sz w:val="24"/>
        </w:rPr>
      </w:pPr>
    </w:p>
    <w:p w14:paraId="0F2E7BE8" w14:textId="1A2EA5BA" w:rsidR="0056645D" w:rsidRPr="00957227" w:rsidRDefault="00770A6B" w:rsidP="00770A6B">
      <w:pPr>
        <w:ind w:firstLine="567"/>
        <w:rPr>
          <w:sz w:val="20"/>
          <w:szCs w:val="20"/>
        </w:rPr>
      </w:pPr>
      <w:r w:rsidRPr="00957227">
        <w:rPr>
          <w:sz w:val="20"/>
          <w:szCs w:val="20"/>
        </w:rPr>
        <w:t>Примечание</w:t>
      </w:r>
      <w:r w:rsidR="00957227" w:rsidRPr="00957227">
        <w:rPr>
          <w:sz w:val="20"/>
          <w:szCs w:val="20"/>
        </w:rPr>
        <w:t xml:space="preserve"> – </w:t>
      </w:r>
      <w:r w:rsidRPr="00957227">
        <w:rPr>
          <w:sz w:val="20"/>
          <w:szCs w:val="20"/>
        </w:rPr>
        <w:t xml:space="preserve">Старение зависит от условий хранения и обращения. Руководство по хранению вулканизованной резины приведено в </w:t>
      </w:r>
      <w:r w:rsidR="00957227" w:rsidRPr="00957227">
        <w:rPr>
          <w:sz w:val="20"/>
          <w:szCs w:val="20"/>
          <w:lang w:val="en-US"/>
        </w:rPr>
        <w:t>ISO</w:t>
      </w:r>
      <w:r w:rsidR="00957227" w:rsidRPr="00957227">
        <w:rPr>
          <w:sz w:val="20"/>
          <w:szCs w:val="20"/>
        </w:rPr>
        <w:t xml:space="preserve"> 2230</w:t>
      </w:r>
      <w:r w:rsidRPr="00957227">
        <w:rPr>
          <w:sz w:val="20"/>
          <w:szCs w:val="20"/>
        </w:rPr>
        <w:t>.</w:t>
      </w:r>
    </w:p>
    <w:p w14:paraId="0A988BEB" w14:textId="77777777" w:rsidR="00957227" w:rsidRPr="00770A6B" w:rsidRDefault="00957227" w:rsidP="00770A6B">
      <w:pPr>
        <w:ind w:firstLine="567"/>
        <w:rPr>
          <w:sz w:val="24"/>
        </w:rPr>
      </w:pPr>
    </w:p>
    <w:p w14:paraId="17EEDD54" w14:textId="77777777" w:rsidR="00770A6B" w:rsidRPr="00957227" w:rsidRDefault="00770A6B" w:rsidP="00957227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28" w:name="bookmark41"/>
      <w:bookmarkStart w:id="29" w:name="_Toc144903378"/>
      <w:r w:rsidRPr="00957227">
        <w:rPr>
          <w:lang w:val="kk-KZ"/>
        </w:rPr>
        <w:t>Требования к химическим свойствам</w:t>
      </w:r>
      <w:bookmarkEnd w:id="28"/>
      <w:bookmarkEnd w:id="29"/>
    </w:p>
    <w:p w14:paraId="44A2CA6B" w14:textId="77777777" w:rsidR="00957227" w:rsidRDefault="00957227" w:rsidP="00770A6B">
      <w:pPr>
        <w:ind w:firstLine="567"/>
        <w:rPr>
          <w:sz w:val="24"/>
        </w:rPr>
      </w:pPr>
    </w:p>
    <w:p w14:paraId="41ADA400" w14:textId="7EE1F395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 xml:space="preserve">Применяют требования по </w:t>
      </w:r>
      <w:r w:rsidR="00957227">
        <w:rPr>
          <w:sz w:val="24"/>
          <w:lang w:val="en-US"/>
        </w:rPr>
        <w:t>ISO</w:t>
      </w:r>
      <w:r w:rsidRPr="00770A6B">
        <w:rPr>
          <w:sz w:val="24"/>
        </w:rPr>
        <w:t xml:space="preserve"> 8871-1.</w:t>
      </w:r>
    </w:p>
    <w:p w14:paraId="07DCC384" w14:textId="77777777" w:rsidR="00957227" w:rsidRDefault="00957227" w:rsidP="00770A6B">
      <w:pPr>
        <w:ind w:firstLine="567"/>
        <w:rPr>
          <w:sz w:val="24"/>
        </w:rPr>
      </w:pPr>
      <w:bookmarkStart w:id="30" w:name="bookmark43"/>
    </w:p>
    <w:p w14:paraId="3D796E97" w14:textId="343C4982" w:rsidR="00770A6B" w:rsidRPr="00957227" w:rsidRDefault="00770A6B" w:rsidP="00957227">
      <w:pPr>
        <w:pStyle w:val="2"/>
        <w:numPr>
          <w:ilvl w:val="1"/>
          <w:numId w:val="4"/>
        </w:numPr>
        <w:tabs>
          <w:tab w:val="clear" w:pos="1556"/>
        </w:tabs>
        <w:ind w:left="1134" w:hanging="567"/>
        <w:rPr>
          <w:lang w:val="kk-KZ"/>
        </w:rPr>
      </w:pPr>
      <w:bookmarkStart w:id="31" w:name="_Toc144903379"/>
      <w:r w:rsidRPr="00957227">
        <w:rPr>
          <w:lang w:val="kk-KZ"/>
        </w:rPr>
        <w:t>Биологические требования</w:t>
      </w:r>
      <w:bookmarkEnd w:id="30"/>
      <w:bookmarkEnd w:id="31"/>
    </w:p>
    <w:p w14:paraId="2681E6AE" w14:textId="77777777" w:rsidR="00957227" w:rsidRDefault="00957227" w:rsidP="00770A6B">
      <w:pPr>
        <w:ind w:firstLine="567"/>
        <w:rPr>
          <w:sz w:val="24"/>
        </w:rPr>
      </w:pPr>
    </w:p>
    <w:p w14:paraId="7694617B" w14:textId="12C68D47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 xml:space="preserve">Применяют требования по </w:t>
      </w:r>
      <w:r w:rsidR="00957227">
        <w:rPr>
          <w:sz w:val="24"/>
          <w:lang w:val="en-US"/>
        </w:rPr>
        <w:t>ISO</w:t>
      </w:r>
      <w:r w:rsidR="00957227" w:rsidRPr="00770A6B">
        <w:rPr>
          <w:sz w:val="24"/>
        </w:rPr>
        <w:t xml:space="preserve"> </w:t>
      </w:r>
      <w:r w:rsidRPr="00770A6B">
        <w:rPr>
          <w:sz w:val="24"/>
        </w:rPr>
        <w:t>8871-4.</w:t>
      </w:r>
    </w:p>
    <w:p w14:paraId="7B159FF0" w14:textId="77777777" w:rsidR="00957227" w:rsidRDefault="00957227" w:rsidP="00770A6B">
      <w:pPr>
        <w:ind w:firstLine="567"/>
        <w:rPr>
          <w:sz w:val="24"/>
        </w:rPr>
      </w:pPr>
      <w:bookmarkStart w:id="32" w:name="bookmark45"/>
    </w:p>
    <w:p w14:paraId="356CA897" w14:textId="607B73C8" w:rsidR="00770A6B" w:rsidRPr="00957227" w:rsidRDefault="00770A6B" w:rsidP="00957227">
      <w:pPr>
        <w:pStyle w:val="2"/>
        <w:tabs>
          <w:tab w:val="clear" w:pos="1605"/>
        </w:tabs>
        <w:ind w:left="993" w:hanging="426"/>
        <w:rPr>
          <w:lang w:val="kk-KZ"/>
        </w:rPr>
      </w:pPr>
      <w:bookmarkStart w:id="33" w:name="_Toc144903380"/>
      <w:r w:rsidRPr="00957227">
        <w:rPr>
          <w:lang w:val="kk-KZ"/>
        </w:rPr>
        <w:t>Маркировка</w:t>
      </w:r>
      <w:bookmarkEnd w:id="32"/>
      <w:bookmarkEnd w:id="33"/>
    </w:p>
    <w:p w14:paraId="17546B64" w14:textId="77777777" w:rsidR="00957227" w:rsidRDefault="00957227" w:rsidP="00770A6B">
      <w:pPr>
        <w:ind w:firstLine="567"/>
        <w:rPr>
          <w:sz w:val="24"/>
        </w:rPr>
      </w:pPr>
    </w:p>
    <w:p w14:paraId="2677A81F" w14:textId="0CB72144" w:rsidR="00770A6B" w:rsidRPr="00770A6B" w:rsidRDefault="00770A6B" w:rsidP="00770A6B">
      <w:pPr>
        <w:ind w:firstLine="567"/>
        <w:rPr>
          <w:sz w:val="24"/>
        </w:rPr>
      </w:pPr>
      <w:r w:rsidRPr="00770A6B">
        <w:rPr>
          <w:sz w:val="24"/>
        </w:rPr>
        <w:t>Маркировка упакованных уплотнителей поршней, соответствующих требованиям настоящего</w:t>
      </w:r>
      <w:r w:rsidR="00957227">
        <w:rPr>
          <w:sz w:val="24"/>
          <w:lang w:val="kk-KZ"/>
        </w:rPr>
        <w:t xml:space="preserve"> </w:t>
      </w:r>
      <w:r w:rsidRPr="00770A6B">
        <w:rPr>
          <w:sz w:val="24"/>
        </w:rPr>
        <w:t>стандарта, должна содержать обозначение в соответствии с разделом 5.</w:t>
      </w:r>
    </w:p>
    <w:p w14:paraId="5A4A636A" w14:textId="72D4C9F9" w:rsidR="00770A6B" w:rsidRPr="00957227" w:rsidRDefault="00770A6B" w:rsidP="00770A6B">
      <w:pPr>
        <w:ind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2C630A37" w14:textId="77777777" w:rsidR="00E03B1A" w:rsidRPr="00BD6168" w:rsidRDefault="00E03B1A" w:rsidP="00E03B1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4" w:name="_Toc143250010"/>
      <w:bookmarkStart w:id="35" w:name="_Toc144903381"/>
      <w:r w:rsidRPr="00BD6168">
        <w:rPr>
          <w:sz w:val="24"/>
          <w:szCs w:val="24"/>
        </w:rPr>
        <w:lastRenderedPageBreak/>
        <w:t>Приложение А</w:t>
      </w:r>
      <w:bookmarkEnd w:id="34"/>
      <w:bookmarkEnd w:id="35"/>
      <w:r w:rsidRPr="00BD6168">
        <w:rPr>
          <w:sz w:val="24"/>
          <w:szCs w:val="24"/>
        </w:rPr>
        <w:t xml:space="preserve"> </w:t>
      </w:r>
    </w:p>
    <w:p w14:paraId="6E8BABF5" w14:textId="3887D237" w:rsidR="00E03B1A" w:rsidRPr="00B60A8D" w:rsidRDefault="00E03B1A" w:rsidP="00E03B1A">
      <w:pPr>
        <w:pStyle w:val="afe"/>
        <w:spacing w:after="0"/>
        <w:ind w:right="57" w:firstLine="567"/>
        <w:jc w:val="center"/>
        <w:rPr>
          <w:i/>
          <w:sz w:val="24"/>
        </w:rPr>
      </w:pPr>
      <w:r w:rsidRPr="00B60A8D">
        <w:rPr>
          <w:i/>
          <w:sz w:val="24"/>
        </w:rPr>
        <w:t>(</w:t>
      </w:r>
      <w:r>
        <w:rPr>
          <w:i/>
          <w:sz w:val="24"/>
          <w:lang w:val="kk-KZ"/>
        </w:rPr>
        <w:t>обязательно</w:t>
      </w:r>
      <w:r>
        <w:rPr>
          <w:i/>
          <w:sz w:val="24"/>
        </w:rPr>
        <w:t>е</w:t>
      </w:r>
      <w:r w:rsidRPr="00B60A8D">
        <w:rPr>
          <w:i/>
          <w:sz w:val="24"/>
        </w:rPr>
        <w:t>)</w:t>
      </w:r>
    </w:p>
    <w:p w14:paraId="7F50B6E2" w14:textId="77777777" w:rsidR="00E03B1A" w:rsidRDefault="00E03B1A" w:rsidP="00E03B1A">
      <w:pPr>
        <w:pStyle w:val="afe"/>
        <w:spacing w:after="0"/>
        <w:ind w:right="57" w:firstLine="567"/>
        <w:jc w:val="center"/>
        <w:rPr>
          <w:rStyle w:val="15"/>
          <w:b/>
          <w:bCs/>
          <w:color w:val="000000"/>
          <w:sz w:val="24"/>
        </w:rPr>
      </w:pPr>
    </w:p>
    <w:p w14:paraId="5684F70F" w14:textId="2EB0A5C6" w:rsidR="00E03B1A" w:rsidRPr="0059003C" w:rsidRDefault="00143FE4" w:rsidP="00E03B1A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color w:val="000000"/>
          <w:sz w:val="24"/>
          <w:lang w:val="kk-KZ"/>
        </w:rPr>
      </w:pPr>
      <w:r w:rsidRPr="0059003C">
        <w:rPr>
          <w:rStyle w:val="15"/>
          <w:rFonts w:ascii="Times New Roman" w:hAnsi="Times New Roman" w:cs="Times New Roman"/>
          <w:b/>
          <w:bCs/>
          <w:color w:val="000000"/>
          <w:sz w:val="24"/>
          <w:lang w:val="kk-KZ"/>
        </w:rPr>
        <w:t xml:space="preserve">Испытание на герметичность </w:t>
      </w:r>
    </w:p>
    <w:p w14:paraId="4606D723" w14:textId="77777777" w:rsidR="00E03B1A" w:rsidRPr="00B60A8D" w:rsidRDefault="00E03B1A" w:rsidP="00E03B1A">
      <w:pPr>
        <w:pStyle w:val="afe"/>
        <w:spacing w:after="0"/>
        <w:ind w:right="57" w:firstLine="567"/>
        <w:jc w:val="center"/>
        <w:rPr>
          <w:sz w:val="24"/>
        </w:rPr>
      </w:pPr>
    </w:p>
    <w:p w14:paraId="279103CB" w14:textId="77777777" w:rsidR="000D6291" w:rsidRPr="000D6291" w:rsidRDefault="000D6291" w:rsidP="000D6291">
      <w:pPr>
        <w:ind w:firstLine="567"/>
        <w:rPr>
          <w:b/>
          <w:bCs/>
          <w:sz w:val="24"/>
        </w:rPr>
      </w:pPr>
      <w:bookmarkStart w:id="36" w:name="bookmark47"/>
      <w:r w:rsidRPr="000D6291">
        <w:rPr>
          <w:b/>
          <w:bCs/>
          <w:sz w:val="24"/>
        </w:rPr>
        <w:t>А.1 Принцип действия</w:t>
      </w:r>
      <w:bookmarkEnd w:id="36"/>
    </w:p>
    <w:p w14:paraId="31044184" w14:textId="77777777" w:rsidR="00727D4D" w:rsidRDefault="00727D4D" w:rsidP="000D6291">
      <w:pPr>
        <w:ind w:firstLine="567"/>
        <w:rPr>
          <w:sz w:val="24"/>
        </w:rPr>
      </w:pPr>
    </w:p>
    <w:p w14:paraId="014B5612" w14:textId="047C563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Набирают в картриджи воду, используя поршни с испытуемыми уплотнителями. С помощью соответствующего устройства прикладывают усилие к герметично закрытому картриджу на протяжении определенного интервала</w:t>
      </w:r>
      <w:r w:rsidR="00727D4D">
        <w:rPr>
          <w:sz w:val="24"/>
          <w:lang w:val="kk-KZ"/>
        </w:rPr>
        <w:t xml:space="preserve"> </w:t>
      </w:r>
      <w:r w:rsidRPr="000D6291">
        <w:rPr>
          <w:sz w:val="24"/>
        </w:rPr>
        <w:t>времени. Регистрируют любые признаки утечки.</w:t>
      </w:r>
    </w:p>
    <w:p w14:paraId="4231A36A" w14:textId="2A9A820F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Испытания на герметичность для укупорочных средств и уплотнителей поршней допускается комбинировать</w:t>
      </w:r>
      <w:r w:rsidR="00727D4D">
        <w:rPr>
          <w:sz w:val="24"/>
          <w:lang w:val="kk-KZ"/>
        </w:rPr>
        <w:t xml:space="preserve"> </w:t>
      </w:r>
      <w:r w:rsidRPr="000D6291">
        <w:rPr>
          <w:sz w:val="24"/>
        </w:rPr>
        <w:t xml:space="preserve">(см. </w:t>
      </w:r>
      <w:r w:rsidR="00727D4D">
        <w:rPr>
          <w:sz w:val="24"/>
          <w:lang w:val="en-US"/>
        </w:rPr>
        <w:t>ISO</w:t>
      </w:r>
      <w:r w:rsidR="00727D4D" w:rsidRPr="008B1300">
        <w:rPr>
          <w:sz w:val="24"/>
        </w:rPr>
        <w:t xml:space="preserve"> 11040-3</w:t>
      </w:r>
      <w:r w:rsidRPr="000D6291">
        <w:rPr>
          <w:sz w:val="24"/>
        </w:rPr>
        <w:t>).</w:t>
      </w:r>
    </w:p>
    <w:p w14:paraId="6ABBE062" w14:textId="77777777" w:rsidR="00727D4D" w:rsidRDefault="00727D4D" w:rsidP="000D6291">
      <w:pPr>
        <w:ind w:firstLine="567"/>
        <w:rPr>
          <w:b/>
          <w:bCs/>
          <w:sz w:val="24"/>
        </w:rPr>
      </w:pPr>
    </w:p>
    <w:p w14:paraId="0557002A" w14:textId="0B522E03" w:rsidR="000D6291" w:rsidRPr="00727D4D" w:rsidRDefault="000D6291" w:rsidP="000D6291">
      <w:pPr>
        <w:ind w:firstLine="567"/>
        <w:rPr>
          <w:b/>
          <w:bCs/>
          <w:sz w:val="24"/>
        </w:rPr>
      </w:pPr>
      <w:r w:rsidRPr="00727D4D">
        <w:rPr>
          <w:b/>
          <w:bCs/>
          <w:sz w:val="24"/>
        </w:rPr>
        <w:t>А.2 Аппаратура</w:t>
      </w:r>
    </w:p>
    <w:p w14:paraId="3261E025" w14:textId="77777777" w:rsidR="00727D4D" w:rsidRDefault="00727D4D" w:rsidP="000D6291">
      <w:pPr>
        <w:ind w:firstLine="567"/>
        <w:rPr>
          <w:sz w:val="24"/>
        </w:rPr>
      </w:pPr>
    </w:p>
    <w:p w14:paraId="75AE045A" w14:textId="2ECE3BB6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А.2.1 Цилиндры картриджей по </w:t>
      </w:r>
      <w:r w:rsidR="00727D4D">
        <w:rPr>
          <w:sz w:val="24"/>
          <w:lang w:val="en-US"/>
        </w:rPr>
        <w:t>ISO</w:t>
      </w:r>
      <w:r w:rsidR="00727D4D" w:rsidRPr="00727D4D">
        <w:rPr>
          <w:sz w:val="24"/>
        </w:rPr>
        <w:t xml:space="preserve"> 11040-1</w:t>
      </w:r>
      <w:r w:rsidRPr="000D6291">
        <w:rPr>
          <w:sz w:val="24"/>
        </w:rPr>
        <w:t>.</w:t>
      </w:r>
    </w:p>
    <w:p w14:paraId="2FE9DA45" w14:textId="7777777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А.2.2 Испытуемые уплотнители поршней.</w:t>
      </w:r>
    </w:p>
    <w:p w14:paraId="3967605C" w14:textId="3956DACC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А.2.3 Укупорочные средства в соответствии с </w:t>
      </w:r>
      <w:r w:rsidR="00727D4D">
        <w:rPr>
          <w:sz w:val="24"/>
          <w:lang w:val="en-US"/>
        </w:rPr>
        <w:t>ISO</w:t>
      </w:r>
      <w:r w:rsidR="00727D4D" w:rsidRPr="00727D4D">
        <w:rPr>
          <w:sz w:val="24"/>
        </w:rPr>
        <w:t xml:space="preserve"> 11040-3</w:t>
      </w:r>
      <w:r w:rsidRPr="000D6291">
        <w:rPr>
          <w:sz w:val="24"/>
        </w:rPr>
        <w:t>.</w:t>
      </w:r>
    </w:p>
    <w:p w14:paraId="4DE8745A" w14:textId="7777777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А.2.4 Соответствующее оборудование для наполнения картриджей водой.</w:t>
      </w:r>
    </w:p>
    <w:p w14:paraId="69C46CBF" w14:textId="57869C54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А.2.5 Держатель картриджей в соответствии с </w:t>
      </w:r>
      <w:r w:rsidR="00727D4D">
        <w:rPr>
          <w:sz w:val="24"/>
          <w:lang w:val="en-US"/>
        </w:rPr>
        <w:t>ISO</w:t>
      </w:r>
      <w:r w:rsidR="00727D4D" w:rsidRPr="000D6291">
        <w:rPr>
          <w:sz w:val="24"/>
        </w:rPr>
        <w:t xml:space="preserve"> </w:t>
      </w:r>
      <w:r w:rsidR="00727D4D" w:rsidRPr="00727D4D">
        <w:rPr>
          <w:sz w:val="24"/>
        </w:rPr>
        <w:t>9997</w:t>
      </w:r>
      <w:r w:rsidRPr="000D6291">
        <w:rPr>
          <w:sz w:val="24"/>
        </w:rPr>
        <w:t xml:space="preserve"> или </w:t>
      </w:r>
      <w:r w:rsidR="00727D4D">
        <w:rPr>
          <w:sz w:val="24"/>
          <w:lang w:val="en-US"/>
        </w:rPr>
        <w:t>ISO</w:t>
      </w:r>
      <w:r w:rsidR="00727D4D" w:rsidRPr="000D6291">
        <w:rPr>
          <w:sz w:val="24"/>
        </w:rPr>
        <w:t xml:space="preserve"> </w:t>
      </w:r>
      <w:r w:rsidR="00727D4D" w:rsidRPr="00727D4D">
        <w:rPr>
          <w:sz w:val="24"/>
        </w:rPr>
        <w:t>11499</w:t>
      </w:r>
      <w:r w:rsidRPr="000D6291">
        <w:rPr>
          <w:sz w:val="24"/>
        </w:rPr>
        <w:t>.</w:t>
      </w:r>
    </w:p>
    <w:p w14:paraId="2F8CC33D" w14:textId="4F08454B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А.2.6 Устройство, создающее давление, обеспечивающее приложение усилия </w:t>
      </w:r>
      <w:r w:rsidR="00727D4D" w:rsidRPr="00727D4D">
        <w:rPr>
          <w:sz w:val="24"/>
        </w:rPr>
        <w:t xml:space="preserve">               </w:t>
      </w:r>
      <w:r w:rsidRPr="000D6291">
        <w:rPr>
          <w:sz w:val="24"/>
        </w:rPr>
        <w:t>(30 ± 1) Н.</w:t>
      </w:r>
    </w:p>
    <w:p w14:paraId="53822639" w14:textId="77777777" w:rsidR="00727D4D" w:rsidRDefault="00727D4D" w:rsidP="000D6291">
      <w:pPr>
        <w:ind w:firstLine="567"/>
        <w:rPr>
          <w:b/>
          <w:bCs/>
          <w:sz w:val="24"/>
        </w:rPr>
      </w:pPr>
      <w:bookmarkStart w:id="37" w:name="bookmark49"/>
    </w:p>
    <w:p w14:paraId="462ACB8F" w14:textId="19D67639" w:rsidR="000D6291" w:rsidRPr="00727D4D" w:rsidRDefault="000D6291" w:rsidP="000D6291">
      <w:pPr>
        <w:ind w:firstLine="567"/>
        <w:rPr>
          <w:b/>
          <w:bCs/>
          <w:sz w:val="24"/>
        </w:rPr>
      </w:pPr>
      <w:r w:rsidRPr="00727D4D">
        <w:rPr>
          <w:b/>
          <w:bCs/>
          <w:sz w:val="24"/>
        </w:rPr>
        <w:t>А.</w:t>
      </w:r>
      <w:r w:rsidR="00727D4D" w:rsidRPr="008B1300">
        <w:rPr>
          <w:b/>
          <w:bCs/>
          <w:sz w:val="24"/>
        </w:rPr>
        <w:t>3</w:t>
      </w:r>
      <w:r w:rsidRPr="00727D4D">
        <w:rPr>
          <w:b/>
          <w:bCs/>
          <w:sz w:val="24"/>
        </w:rPr>
        <w:t xml:space="preserve"> Проведение испытания</w:t>
      </w:r>
      <w:bookmarkEnd w:id="37"/>
    </w:p>
    <w:p w14:paraId="20B7CE21" w14:textId="77777777" w:rsidR="00727D4D" w:rsidRDefault="00727D4D" w:rsidP="000D6291">
      <w:pPr>
        <w:ind w:firstLine="567"/>
        <w:rPr>
          <w:sz w:val="24"/>
        </w:rPr>
      </w:pPr>
    </w:p>
    <w:p w14:paraId="72D002F7" w14:textId="2474F584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А.3.1 Отбирают 10 картриджей и заполняют их водой до вытеснения практически всего воздуха, используя</w:t>
      </w:r>
      <w:r w:rsidR="00727D4D" w:rsidRPr="00727D4D">
        <w:rPr>
          <w:sz w:val="24"/>
        </w:rPr>
        <w:t xml:space="preserve"> </w:t>
      </w:r>
      <w:r w:rsidRPr="000D6291">
        <w:rPr>
          <w:sz w:val="24"/>
        </w:rPr>
        <w:t>поршни с испытуемыми уплотнениями.</w:t>
      </w:r>
    </w:p>
    <w:p w14:paraId="310EABA7" w14:textId="7777777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Воду допускается заменять окрашенным раствором для улучшения визуального обнаружения утечки.</w:t>
      </w:r>
    </w:p>
    <w:p w14:paraId="1ADBEB21" w14:textId="33D8AB5C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 xml:space="preserve">А.3.2 Помещают первый картридж, установленный в держателе (см. А.2.5), в устройство, создающее давление (см. А.2.6), и прикладывают усилие (30 ± 1) Н в течение </w:t>
      </w:r>
      <w:r w:rsidR="00727D4D" w:rsidRPr="008B1300">
        <w:rPr>
          <w:sz w:val="24"/>
        </w:rPr>
        <w:t xml:space="preserve">      </w:t>
      </w:r>
      <w:r w:rsidRPr="000D6291">
        <w:rPr>
          <w:sz w:val="24"/>
        </w:rPr>
        <w:t>1 мин. Проверяют поршень на наличие утечки.</w:t>
      </w:r>
    </w:p>
    <w:p w14:paraId="25599849" w14:textId="77777777" w:rsidR="00727D4D" w:rsidRDefault="00727D4D" w:rsidP="000D6291">
      <w:pPr>
        <w:ind w:firstLine="567"/>
        <w:rPr>
          <w:sz w:val="24"/>
        </w:rPr>
      </w:pPr>
    </w:p>
    <w:p w14:paraId="01D81314" w14:textId="02FA4638" w:rsidR="000D6291" w:rsidRPr="00727D4D" w:rsidRDefault="000D6291" w:rsidP="000D6291">
      <w:pPr>
        <w:ind w:firstLine="567"/>
        <w:rPr>
          <w:sz w:val="20"/>
          <w:szCs w:val="20"/>
        </w:rPr>
      </w:pPr>
      <w:r w:rsidRPr="00727D4D">
        <w:rPr>
          <w:sz w:val="20"/>
          <w:szCs w:val="20"/>
        </w:rPr>
        <w:t>Предупреждение</w:t>
      </w:r>
      <w:r w:rsidR="00727D4D" w:rsidRPr="00727D4D">
        <w:rPr>
          <w:sz w:val="20"/>
          <w:szCs w:val="20"/>
        </w:rPr>
        <w:t xml:space="preserve"> – </w:t>
      </w:r>
      <w:r w:rsidRPr="00727D4D">
        <w:rPr>
          <w:sz w:val="20"/>
          <w:szCs w:val="20"/>
        </w:rPr>
        <w:t>Для защиты оператора следует обеспечить соответствующие меры безопасности.</w:t>
      </w:r>
    </w:p>
    <w:p w14:paraId="566486F1" w14:textId="77777777" w:rsidR="00727D4D" w:rsidRPr="000D6291" w:rsidRDefault="00727D4D" w:rsidP="000D6291">
      <w:pPr>
        <w:ind w:firstLine="567"/>
        <w:rPr>
          <w:sz w:val="24"/>
        </w:rPr>
      </w:pPr>
    </w:p>
    <w:p w14:paraId="5960A1AF" w14:textId="77777777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А.3.3 Повторяют процедуру по А.3.2 на остальных картриджах.</w:t>
      </w:r>
    </w:p>
    <w:p w14:paraId="0F5AA81D" w14:textId="77777777" w:rsidR="00727D4D" w:rsidRDefault="00727D4D" w:rsidP="000D6291">
      <w:pPr>
        <w:ind w:firstLine="567"/>
        <w:rPr>
          <w:sz w:val="24"/>
        </w:rPr>
      </w:pPr>
    </w:p>
    <w:p w14:paraId="6B2791FD" w14:textId="67B1140A" w:rsidR="000D6291" w:rsidRPr="00727D4D" w:rsidRDefault="000D6291" w:rsidP="000D6291">
      <w:pPr>
        <w:ind w:firstLine="567"/>
        <w:rPr>
          <w:b/>
          <w:bCs/>
          <w:sz w:val="24"/>
        </w:rPr>
      </w:pPr>
      <w:r w:rsidRPr="00727D4D">
        <w:rPr>
          <w:b/>
          <w:bCs/>
          <w:sz w:val="24"/>
        </w:rPr>
        <w:t>А.4 Предоставление результатов</w:t>
      </w:r>
    </w:p>
    <w:p w14:paraId="4F92425A" w14:textId="77777777" w:rsidR="00727D4D" w:rsidRDefault="00727D4D" w:rsidP="000D6291">
      <w:pPr>
        <w:ind w:firstLine="567"/>
        <w:rPr>
          <w:sz w:val="24"/>
        </w:rPr>
      </w:pPr>
    </w:p>
    <w:p w14:paraId="68187877" w14:textId="23F02A44" w:rsidR="000D6291" w:rsidRPr="000D6291" w:rsidRDefault="000D6291" w:rsidP="000D6291">
      <w:pPr>
        <w:ind w:firstLine="567"/>
        <w:rPr>
          <w:sz w:val="24"/>
        </w:rPr>
      </w:pPr>
      <w:r w:rsidRPr="000D6291">
        <w:rPr>
          <w:sz w:val="24"/>
        </w:rPr>
        <w:t>Указывают наблюдаемое количество утечек через поршень.</w:t>
      </w:r>
    </w:p>
    <w:p w14:paraId="4CC4D504" w14:textId="747E5CD0" w:rsidR="00DA7C77" w:rsidRPr="008B1300" w:rsidRDefault="000D6291" w:rsidP="000D6291">
      <w:pPr>
        <w:ind w:firstLine="567"/>
        <w:rPr>
          <w:sz w:val="24"/>
          <w:lang w:val="en-US"/>
        </w:rPr>
      </w:pPr>
      <w:r w:rsidRPr="000D6291">
        <w:rPr>
          <w:sz w:val="24"/>
        </w:rPr>
        <w:t xml:space="preserve">Указывают, комбинировали ли испытания на герметичность для укупорочных средств и уплотнителей поршней (см. </w:t>
      </w:r>
      <w:r w:rsidR="00727D4D">
        <w:rPr>
          <w:sz w:val="24"/>
          <w:lang w:val="en-US"/>
        </w:rPr>
        <w:t>ISO</w:t>
      </w:r>
      <w:r w:rsidR="00727D4D" w:rsidRPr="008B1300">
        <w:rPr>
          <w:sz w:val="24"/>
          <w:lang w:val="en-US"/>
        </w:rPr>
        <w:t xml:space="preserve"> 11040-3</w:t>
      </w:r>
      <w:r w:rsidRPr="008B1300">
        <w:rPr>
          <w:sz w:val="24"/>
          <w:lang w:val="en-US"/>
        </w:rPr>
        <w:t>).</w:t>
      </w:r>
    </w:p>
    <w:p w14:paraId="0D23606E" w14:textId="77777777" w:rsidR="00ED0451" w:rsidRPr="008B1300" w:rsidRDefault="00ED0451" w:rsidP="00ED0451">
      <w:pPr>
        <w:rPr>
          <w:sz w:val="24"/>
          <w:lang w:val="en-US"/>
        </w:rPr>
      </w:pPr>
    </w:p>
    <w:p w14:paraId="720C1594" w14:textId="5502169B" w:rsidR="00DA7C77" w:rsidRPr="008B1300" w:rsidRDefault="00DA7C77" w:rsidP="00227CFC">
      <w:pPr>
        <w:pStyle w:val="2"/>
        <w:numPr>
          <w:ilvl w:val="0"/>
          <w:numId w:val="0"/>
        </w:numPr>
        <w:ind w:left="720"/>
        <w:rPr>
          <w:lang w:val="en-US"/>
        </w:rPr>
      </w:pPr>
    </w:p>
    <w:p w14:paraId="7C3BC02D" w14:textId="77777777" w:rsidR="001567BA" w:rsidRPr="008B1300" w:rsidRDefault="001567BA" w:rsidP="00870363">
      <w:pPr>
        <w:ind w:firstLine="567"/>
        <w:rPr>
          <w:sz w:val="24"/>
          <w:lang w:val="en-US"/>
        </w:rPr>
      </w:pPr>
    </w:p>
    <w:p w14:paraId="375CD32B" w14:textId="77777777" w:rsidR="00815063" w:rsidRPr="003E3015" w:rsidRDefault="00815063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14:paraId="57644BD0" w14:textId="77777777" w:rsidR="00C910AC" w:rsidRPr="008B1300" w:rsidRDefault="00C910AC" w:rsidP="00C910A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72F456D" w14:textId="77777777" w:rsidR="007E206A" w:rsidRPr="008B1300" w:rsidRDefault="007E206A" w:rsidP="007E206A">
      <w:pPr>
        <w:autoSpaceDE w:val="0"/>
        <w:autoSpaceDN w:val="0"/>
        <w:adjustRightInd w:val="0"/>
        <w:ind w:firstLine="567"/>
        <w:jc w:val="center"/>
        <w:rPr>
          <w:b/>
          <w:sz w:val="24"/>
          <w:lang w:val="en-US"/>
        </w:rPr>
      </w:pPr>
    </w:p>
    <w:p w14:paraId="041D3A47" w14:textId="77777777" w:rsidR="0043242B" w:rsidRPr="00162A7A" w:rsidRDefault="0043242B" w:rsidP="0043242B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en-US"/>
        </w:rPr>
      </w:pPr>
      <w:bookmarkStart w:id="38" w:name="_Toc144903382"/>
      <w:r>
        <w:rPr>
          <w:sz w:val="24"/>
          <w:szCs w:val="24"/>
        </w:rPr>
        <w:lastRenderedPageBreak/>
        <w:t>Библиография</w:t>
      </w:r>
      <w:bookmarkEnd w:id="38"/>
    </w:p>
    <w:p w14:paraId="705163F2" w14:textId="77777777" w:rsidR="0043242B" w:rsidRPr="00162A7A" w:rsidRDefault="0043242B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97BBD21" w14:textId="6FD6102A" w:rsidR="00727D4D" w:rsidRPr="008B1300" w:rsidRDefault="0043242B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bookmarkStart w:id="39" w:name="_Toc422416441"/>
      <w:bookmarkStart w:id="40" w:name="_Toc422419042"/>
      <w:bookmarkStart w:id="41" w:name="_Toc422477402"/>
      <w:bookmarkStart w:id="42" w:name="_Toc422478279"/>
      <w:bookmarkStart w:id="43" w:name="_Toc422479733"/>
      <w:bookmarkStart w:id="44" w:name="_Toc422490934"/>
      <w:bookmarkStart w:id="45" w:name="_Toc460921745"/>
      <w:bookmarkStart w:id="46" w:name="_Toc462220266"/>
      <w:bookmarkStart w:id="47" w:name="_Toc9597720"/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[1</w:t>
      </w:r>
      <w:r w:rsidR="005926B8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] ISO </w:t>
      </w:r>
      <w:r w:rsidR="00727D4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2230</w:t>
      </w:r>
      <w:r w:rsid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Rubber products</w:t>
      </w:r>
      <w:r w:rsidR="00FD0F99" w:rsidRPr="00FD0F9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FD0F9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FD0F99" w:rsidRPr="00FD0F9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Guidelines for storage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Изделия резиновые. 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Руководство по хранению).</w:t>
      </w:r>
    </w:p>
    <w:p w14:paraId="4EC767F1" w14:textId="54CC369D" w:rsidR="00727D4D" w:rsidRPr="008B1300" w:rsidRDefault="00727D4D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[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2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] 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ISO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9997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Dentistry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Cartridge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syringes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A6382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(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Стоматология. Карпульные шприцы)</w:t>
      </w:r>
    </w:p>
    <w:p w14:paraId="62730F51" w14:textId="70B657B3" w:rsidR="00727D4D" w:rsidRPr="000D2118" w:rsidRDefault="00727D4D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</w:t>
      </w:r>
      <w:r w:rsid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3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] ISO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11499</w:t>
      </w:r>
      <w:r w:rsidR="000D2118" w:rsidRP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Dentistry </w:t>
      </w:r>
      <w:r w:rsidR="00FD0F9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0D2118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Single-use cartridges for local anaesthetics (Стоматология. Капсулы одноразового использования с лекарством для местной анестезии).</w:t>
      </w:r>
    </w:p>
    <w:p w14:paraId="146F6B7B" w14:textId="3C2DB1B5" w:rsidR="00727D4D" w:rsidRPr="008B1300" w:rsidRDefault="00727D4D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</w:t>
      </w:r>
      <w:r w:rsidR="000D211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4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] ISO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15378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Primary packaging materials for medicinal products </w:t>
      </w:r>
      <w:r w:rsidR="00FD0F9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Particular requirements for the application of ISO 9001:2015, with reference to good manufacturing practice (GMP) (Первичные упаковочные материалы для лекарственных средств. </w:t>
      </w:r>
      <w:r w:rsidR="00CA6382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Частные требования по применению ИСО 9001:2015 с учетом надлежащей производственной практики (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GMP</w:t>
      </w:r>
      <w:r w:rsidR="00CA6382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)). </w:t>
      </w:r>
    </w:p>
    <w:p w14:paraId="6BC110CB" w14:textId="3D48DFCB" w:rsidR="000D2118" w:rsidRPr="008B1300" w:rsidRDefault="00727D4D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[</w:t>
      </w:r>
      <w:r w:rsidR="000D2118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5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]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EC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</w:t>
      </w:r>
      <w:r w:rsid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u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ide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to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Good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Manufacturing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Practice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for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Medical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Products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/2244/87,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Rev</w:t>
      </w:r>
      <w:r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.3 –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January</w:t>
      </w:r>
      <w:r w:rsidR="00331B8C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1998 </w:t>
      </w:r>
      <w:r w:rsidR="00331B8C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as</w:t>
      </w:r>
      <w:r w:rsidR="00331B8C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1B8C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amen</w:t>
      </w:r>
      <w:r w:rsid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d</w:t>
      </w:r>
      <w:r w:rsidR="00331B8C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ed</w:t>
      </w:r>
      <w:r w:rsidR="00CA6382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(Руководство ЕС по надлежащей производственной практике медицинской продукции, 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="00CA6382" w:rsidRPr="008B1300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/2244/87, Ред. 3 – январь 1998 г., с поправками).</w:t>
      </w:r>
    </w:p>
    <w:p w14:paraId="6477A0E6" w14:textId="2237FEC6" w:rsidR="005926B8" w:rsidRDefault="000D2118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6</w:t>
      </w:r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]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US/FDA Code of Federal Regulations </w:t>
      </w:r>
      <w:r w:rsid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(</w:t>
      </w:r>
      <w:r w:rsidR="00CA6382" w:rsidRP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Свод федеральных правил США/FDA</w:t>
      </w:r>
      <w:r w:rsidR="00CA638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). </w:t>
      </w:r>
    </w:p>
    <w:p w14:paraId="5935A794" w14:textId="3E50DE5B" w:rsidR="0059003C" w:rsidRDefault="0059003C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AF720E2" w14:textId="77777777" w:rsidR="0059003C" w:rsidRPr="000A39C2" w:rsidRDefault="0059003C" w:rsidP="0059003C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48" w:name="_Toc144839658"/>
      <w:bookmarkStart w:id="49" w:name="_Toc144903383"/>
      <w:bookmarkStart w:id="50" w:name="_Hlk144811829"/>
      <w:r w:rsidRPr="000A39C2">
        <w:rPr>
          <w:sz w:val="24"/>
          <w:szCs w:val="24"/>
        </w:rPr>
        <w:lastRenderedPageBreak/>
        <w:t>Приложение В.А</w:t>
      </w:r>
      <w:bookmarkEnd w:id="48"/>
      <w:bookmarkEnd w:id="49"/>
    </w:p>
    <w:p w14:paraId="75B57828" w14:textId="77777777" w:rsidR="0059003C" w:rsidRPr="000A39C2" w:rsidRDefault="0059003C" w:rsidP="0059003C">
      <w:pPr>
        <w:keepNext/>
        <w:ind w:firstLine="567"/>
        <w:jc w:val="center"/>
        <w:rPr>
          <w:i/>
          <w:sz w:val="24"/>
        </w:rPr>
      </w:pPr>
      <w:r w:rsidRPr="000A39C2">
        <w:rPr>
          <w:i/>
          <w:sz w:val="24"/>
        </w:rPr>
        <w:t>(информационное)</w:t>
      </w:r>
    </w:p>
    <w:p w14:paraId="4DCF92B0" w14:textId="77777777" w:rsidR="0059003C" w:rsidRPr="000A39C2" w:rsidRDefault="0059003C" w:rsidP="0059003C">
      <w:pPr>
        <w:shd w:val="clear" w:color="auto" w:fill="FFFFFF"/>
        <w:spacing w:before="240" w:after="240"/>
        <w:ind w:firstLine="567"/>
        <w:jc w:val="center"/>
        <w:rPr>
          <w:b/>
          <w:spacing w:val="-5"/>
          <w:sz w:val="24"/>
        </w:rPr>
      </w:pPr>
      <w:r w:rsidRPr="000A39C2">
        <w:rPr>
          <w:b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2F3B4307" w14:textId="77777777" w:rsidR="0059003C" w:rsidRPr="000A39C2" w:rsidRDefault="0059003C" w:rsidP="0059003C">
      <w:pPr>
        <w:ind w:firstLine="567"/>
        <w:rPr>
          <w:sz w:val="24"/>
        </w:rPr>
      </w:pPr>
      <w:r w:rsidRPr="000A39C2">
        <w:rPr>
          <w:sz w:val="24"/>
        </w:rPr>
        <w:t>Сведения о соответствии стандартов ссылочным международным, региональным стандартам, стандартам иностранного государства приведены в таблиц</w:t>
      </w:r>
      <w:r w:rsidRPr="000A39C2">
        <w:rPr>
          <w:sz w:val="24"/>
          <w:lang w:val="kk-KZ"/>
        </w:rPr>
        <w:t>е</w:t>
      </w:r>
      <w:r w:rsidRPr="000A39C2">
        <w:rPr>
          <w:sz w:val="24"/>
        </w:rPr>
        <w:t xml:space="preserve"> В.А.1.  </w:t>
      </w:r>
    </w:p>
    <w:p w14:paraId="0F873C43" w14:textId="77777777" w:rsidR="0059003C" w:rsidRPr="000A39C2" w:rsidRDefault="0059003C" w:rsidP="0059003C">
      <w:pPr>
        <w:pStyle w:val="Style109"/>
        <w:widowControl/>
        <w:ind w:firstLine="567"/>
        <w:jc w:val="both"/>
        <w:rPr>
          <w:rStyle w:val="FontStyle169"/>
          <w:color w:val="auto"/>
          <w:lang w:eastAsia="en-US"/>
        </w:rPr>
      </w:pPr>
    </w:p>
    <w:p w14:paraId="521F8C36" w14:textId="77777777" w:rsidR="0059003C" w:rsidRPr="000A39C2" w:rsidRDefault="0059003C" w:rsidP="0059003C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Таблица В.А.1</w:t>
      </w:r>
      <w:r w:rsidRPr="000A39C2">
        <w:rPr>
          <w:rStyle w:val="FontStyle169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bookmarkStart w:id="51" w:name="_Hlk144813512"/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  <w:bookmarkEnd w:id="5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572"/>
        <w:gridCol w:w="3468"/>
      </w:tblGrid>
      <w:tr w:rsidR="0059003C" w:rsidRPr="000A39C2" w14:paraId="6B41D522" w14:textId="77777777" w:rsidTr="00984B1B">
        <w:tc>
          <w:tcPr>
            <w:tcW w:w="2303" w:type="pct"/>
            <w:tcBorders>
              <w:bottom w:val="double" w:sz="4" w:space="0" w:color="auto"/>
            </w:tcBorders>
            <w:vAlign w:val="center"/>
          </w:tcPr>
          <w:p w14:paraId="1F52E476" w14:textId="77777777" w:rsidR="0059003C" w:rsidRPr="000A39C2" w:rsidRDefault="0059003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vAlign w:val="center"/>
          </w:tcPr>
          <w:p w14:paraId="4A134B79" w14:textId="77777777" w:rsidR="0059003C" w:rsidRPr="000A39C2" w:rsidRDefault="0059003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Степень соответствия</w:t>
            </w:r>
          </w:p>
        </w:tc>
        <w:tc>
          <w:tcPr>
            <w:tcW w:w="1856" w:type="pct"/>
            <w:tcBorders>
              <w:bottom w:val="double" w:sz="4" w:space="0" w:color="auto"/>
            </w:tcBorders>
            <w:vAlign w:val="center"/>
          </w:tcPr>
          <w:p w14:paraId="61433B2B" w14:textId="77777777" w:rsidR="0059003C" w:rsidRPr="000A39C2" w:rsidRDefault="0059003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1E6A1E" w:rsidRPr="000A39C2" w14:paraId="2A29037F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579A647F" w14:textId="0D24A1B0" w:rsidR="001E6A1E" w:rsidRPr="000A39C2" w:rsidRDefault="001E6A1E" w:rsidP="001E6A1E">
            <w:pPr>
              <w:jc w:val="center"/>
              <w:rPr>
                <w:sz w:val="24"/>
                <w:lang w:val="en-US"/>
              </w:rPr>
            </w:pP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413211">
              <w:rPr>
                <w:color w:val="000000" w:themeColor="text1"/>
                <w:sz w:val="24"/>
              </w:rPr>
              <w:t xml:space="preserve"> 8871-1:2003 </w:t>
            </w:r>
            <w:r w:rsidRPr="00413211">
              <w:rPr>
                <w:color w:val="000000" w:themeColor="text1"/>
                <w:sz w:val="24"/>
                <w:lang w:val="en-US"/>
              </w:rPr>
              <w:t>Elastomeric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parts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parenterals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and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devices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for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pharmaceutical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use</w:t>
            </w:r>
            <w:r w:rsidRPr="00413211">
              <w:rPr>
                <w:color w:val="000000" w:themeColor="text1"/>
                <w:sz w:val="24"/>
              </w:rPr>
              <w:t xml:space="preserve"> – </w:t>
            </w:r>
            <w:r w:rsidRPr="00413211">
              <w:rPr>
                <w:color w:val="000000" w:themeColor="text1"/>
                <w:sz w:val="24"/>
                <w:lang w:val="en-US"/>
              </w:rPr>
              <w:t>Part</w:t>
            </w:r>
            <w:r w:rsidRPr="00413211">
              <w:rPr>
                <w:color w:val="000000" w:themeColor="text1"/>
                <w:sz w:val="24"/>
              </w:rPr>
              <w:t xml:space="preserve"> 1: </w:t>
            </w:r>
            <w:r w:rsidRPr="00413211">
              <w:rPr>
                <w:color w:val="000000" w:themeColor="text1"/>
                <w:sz w:val="24"/>
                <w:lang w:val="en-US"/>
              </w:rPr>
              <w:t>Extractables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in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aqueous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autoclavates</w:t>
            </w:r>
            <w:r w:rsidRPr="00413211">
              <w:rPr>
                <w:color w:val="000000" w:themeColor="text1"/>
                <w:sz w:val="24"/>
              </w:rPr>
              <w:t xml:space="preserve"> (</w:t>
            </w:r>
            <w:r w:rsidRPr="004808A1">
              <w:rPr>
                <w:color w:val="000000" w:themeColor="text1"/>
                <w:sz w:val="24"/>
              </w:rPr>
              <w:t>Эластомерные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составляющие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для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парентеральных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систем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изделий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для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фармацевтических</w:t>
            </w:r>
            <w:r w:rsidRPr="00413211">
              <w:rPr>
                <w:color w:val="000000" w:themeColor="text1"/>
                <w:sz w:val="24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целей</w:t>
            </w:r>
            <w:r w:rsidRPr="00413211">
              <w:rPr>
                <w:color w:val="000000" w:themeColor="text1"/>
                <w:sz w:val="24"/>
              </w:rPr>
              <w:t xml:space="preserve">. </w:t>
            </w:r>
            <w:r w:rsidRPr="004808A1">
              <w:rPr>
                <w:color w:val="000000" w:themeColor="text1"/>
                <w:sz w:val="24"/>
              </w:rPr>
              <w:t>Часть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1. </w:t>
            </w:r>
            <w:r w:rsidRPr="004808A1">
              <w:rPr>
                <w:color w:val="000000" w:themeColor="text1"/>
                <w:sz w:val="24"/>
              </w:rPr>
              <w:t>Вещества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, </w:t>
            </w:r>
            <w:r w:rsidRPr="004808A1">
              <w:rPr>
                <w:color w:val="000000" w:themeColor="text1"/>
                <w:sz w:val="24"/>
              </w:rPr>
              <w:t>экстрагируемые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при</w:t>
            </w:r>
            <w:r w:rsidRPr="0041321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автоклавировании</w:t>
            </w:r>
            <w:r w:rsidRPr="00413211">
              <w:rPr>
                <w:color w:val="000000" w:themeColor="text1"/>
                <w:sz w:val="24"/>
                <w:lang w:val="en-US"/>
              </w:rPr>
              <w:t>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590E52BF" w14:textId="515B9C40" w:rsidR="001E6A1E" w:rsidRPr="000A39C2" w:rsidRDefault="001E6A1E" w:rsidP="001E6A1E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5525E758" w14:textId="42862FBF" w:rsidR="001E6A1E" w:rsidRPr="0013592C" w:rsidRDefault="001E6A1E" w:rsidP="001E6A1E">
            <w:pPr>
              <w:jc w:val="center"/>
              <w:rPr>
                <w:sz w:val="24"/>
              </w:rPr>
            </w:pPr>
            <w:bookmarkStart w:id="52" w:name="_Hlk144911149"/>
            <w:r>
              <w:rPr>
                <w:color w:val="000000" w:themeColor="text1"/>
                <w:sz w:val="24"/>
              </w:rPr>
              <w:t xml:space="preserve">СТ РК </w:t>
            </w: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413211">
              <w:rPr>
                <w:color w:val="000000" w:themeColor="text1"/>
                <w:sz w:val="24"/>
              </w:rPr>
              <w:t xml:space="preserve"> 8871-1</w:t>
            </w:r>
            <w:r>
              <w:rPr>
                <w:sz w:val="24"/>
              </w:rPr>
              <w:t xml:space="preserve">* </w:t>
            </w:r>
            <w:r w:rsidRPr="002445C8">
              <w:rPr>
                <w:color w:val="000000" w:themeColor="text1"/>
                <w:sz w:val="24"/>
              </w:rPr>
              <w:t>Эластомерные детали для парентеральных препаратов и устройств для фармацевтического применения. Часть 1. Экстрагируемые вещества в водных автоклавах</w:t>
            </w:r>
            <w:bookmarkEnd w:id="52"/>
          </w:p>
        </w:tc>
      </w:tr>
      <w:tr w:rsidR="001E6A1E" w:rsidRPr="000A39C2" w14:paraId="37194147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77C21E5C" w14:textId="30E28CD4" w:rsidR="001E6A1E" w:rsidRPr="006B59C8" w:rsidRDefault="001E6A1E" w:rsidP="001E6A1E">
            <w:pPr>
              <w:ind w:firstLine="567"/>
              <w:jc w:val="center"/>
              <w:rPr>
                <w:sz w:val="24"/>
                <w:lang w:val="en-US"/>
              </w:rPr>
            </w:pPr>
            <w:r w:rsidRPr="002445C8">
              <w:rPr>
                <w:color w:val="000000" w:themeColor="text1"/>
                <w:sz w:val="24"/>
                <w:lang w:val="en-US"/>
              </w:rPr>
              <w:t>ISO</w:t>
            </w:r>
            <w:r w:rsidRPr="002445C8">
              <w:rPr>
                <w:color w:val="000000" w:themeColor="text1"/>
                <w:sz w:val="24"/>
              </w:rPr>
              <w:t xml:space="preserve"> 8871-4:2006 </w:t>
            </w:r>
            <w:r w:rsidRPr="002445C8">
              <w:rPr>
                <w:color w:val="000000" w:themeColor="text1"/>
                <w:sz w:val="24"/>
                <w:lang w:val="en-US"/>
              </w:rPr>
              <w:t>Elastomeric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parts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for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parenterals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and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for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devices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for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pharmaceutical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use</w:t>
            </w:r>
            <w:r w:rsidRPr="002445C8">
              <w:rPr>
                <w:color w:val="000000" w:themeColor="text1"/>
                <w:sz w:val="24"/>
              </w:rPr>
              <w:t xml:space="preserve"> – </w:t>
            </w:r>
            <w:r w:rsidRPr="002445C8">
              <w:rPr>
                <w:color w:val="000000" w:themeColor="text1"/>
                <w:sz w:val="24"/>
                <w:lang w:val="en-US"/>
              </w:rPr>
              <w:t>Part</w:t>
            </w:r>
            <w:r w:rsidRPr="002445C8">
              <w:rPr>
                <w:color w:val="000000" w:themeColor="text1"/>
                <w:sz w:val="24"/>
              </w:rPr>
              <w:t xml:space="preserve"> 4: </w:t>
            </w:r>
            <w:r w:rsidRPr="002445C8">
              <w:rPr>
                <w:color w:val="000000" w:themeColor="text1"/>
                <w:sz w:val="24"/>
                <w:lang w:val="en-US"/>
              </w:rPr>
              <w:t>Biological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requirements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and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test</w:t>
            </w:r>
            <w:r w:rsidRPr="002445C8">
              <w:rPr>
                <w:color w:val="000000" w:themeColor="text1"/>
                <w:sz w:val="24"/>
              </w:rPr>
              <w:t xml:space="preserve"> </w:t>
            </w:r>
            <w:r w:rsidRPr="002445C8">
              <w:rPr>
                <w:color w:val="000000" w:themeColor="text1"/>
                <w:sz w:val="24"/>
                <w:lang w:val="en-US"/>
              </w:rPr>
              <w:t>methods</w:t>
            </w:r>
            <w:r w:rsidRPr="002445C8">
              <w:rPr>
                <w:color w:val="000000" w:themeColor="text1"/>
                <w:sz w:val="24"/>
              </w:rPr>
              <w:t xml:space="preserve"> (Эластомерные детали для парентеральных препаратов и устройств для фармацевтического применения. </w:t>
            </w:r>
            <w:r w:rsidRPr="004808A1">
              <w:rPr>
                <w:color w:val="000000" w:themeColor="text1"/>
                <w:sz w:val="24"/>
              </w:rPr>
              <w:t>Часть 4. Биологические требования и методы исследования).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6D13B132" w14:textId="7E415DB4" w:rsidR="001E6A1E" w:rsidRPr="000A39C2" w:rsidRDefault="001E6A1E" w:rsidP="001E6A1E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2CB4C78A" w14:textId="77777777" w:rsidR="001E6A1E" w:rsidRPr="002445C8" w:rsidRDefault="001E6A1E" w:rsidP="001E6A1E">
            <w:pPr>
              <w:jc w:val="center"/>
              <w:rPr>
                <w:color w:val="000000" w:themeColor="text1"/>
                <w:sz w:val="24"/>
              </w:rPr>
            </w:pPr>
            <w:bookmarkStart w:id="53" w:name="_Hlk144911156"/>
            <w:r>
              <w:rPr>
                <w:color w:val="000000" w:themeColor="text1"/>
                <w:sz w:val="24"/>
              </w:rPr>
              <w:t>СТ</w:t>
            </w:r>
            <w:r w:rsidRPr="001E6A1E">
              <w:rPr>
                <w:color w:val="000000" w:themeColor="text1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РК</w:t>
            </w:r>
            <w:r w:rsidRPr="001E6A1E">
              <w:rPr>
                <w:color w:val="000000" w:themeColor="text1"/>
                <w:sz w:val="24"/>
              </w:rPr>
              <w:t xml:space="preserve"> </w:t>
            </w:r>
            <w:r w:rsidRPr="00413211">
              <w:rPr>
                <w:color w:val="000000" w:themeColor="text1"/>
                <w:sz w:val="24"/>
                <w:lang w:val="en-US"/>
              </w:rPr>
              <w:t>ISO</w:t>
            </w:r>
            <w:r w:rsidRPr="001E6A1E">
              <w:rPr>
                <w:color w:val="000000" w:themeColor="text1"/>
                <w:sz w:val="24"/>
              </w:rPr>
              <w:t xml:space="preserve"> 8871-4</w:t>
            </w:r>
            <w:r>
              <w:rPr>
                <w:color w:val="000000" w:themeColor="text1"/>
                <w:sz w:val="24"/>
              </w:rPr>
              <w:t>*</w:t>
            </w:r>
          </w:p>
          <w:p w14:paraId="2781BC15" w14:textId="2E57CA6E" w:rsidR="001E6A1E" w:rsidRDefault="001E6A1E" w:rsidP="001E6A1E">
            <w:pPr>
              <w:jc w:val="center"/>
              <w:rPr>
                <w:sz w:val="24"/>
              </w:rPr>
            </w:pPr>
            <w:r w:rsidRPr="002445C8">
              <w:rPr>
                <w:color w:val="000000" w:themeColor="text1"/>
                <w:sz w:val="24"/>
              </w:rPr>
              <w:t xml:space="preserve">Эластомерные детали для парентеральных препаратов и устройств для фармацевтического применения. </w:t>
            </w:r>
            <w:r w:rsidRPr="004808A1">
              <w:rPr>
                <w:color w:val="000000" w:themeColor="text1"/>
                <w:sz w:val="24"/>
              </w:rPr>
              <w:t>Часть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4. </w:t>
            </w:r>
            <w:r w:rsidRPr="004808A1">
              <w:rPr>
                <w:color w:val="000000" w:themeColor="text1"/>
                <w:sz w:val="24"/>
              </w:rPr>
              <w:t>Биологические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требования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методы</w:t>
            </w:r>
            <w:r w:rsidRPr="002445C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4808A1">
              <w:rPr>
                <w:color w:val="000000" w:themeColor="text1"/>
                <w:sz w:val="24"/>
              </w:rPr>
              <w:t>исследования</w:t>
            </w:r>
            <w:r w:rsidRPr="002445C8">
              <w:rPr>
                <w:color w:val="000000" w:themeColor="text1"/>
                <w:sz w:val="24"/>
                <w:lang w:val="en-US"/>
              </w:rPr>
              <w:t>).</w:t>
            </w:r>
            <w:bookmarkEnd w:id="53"/>
          </w:p>
        </w:tc>
      </w:tr>
      <w:tr w:rsidR="001E6A1E" w:rsidRPr="000A39C2" w14:paraId="45046206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7661BE3E" w14:textId="094F3750" w:rsidR="001E6A1E" w:rsidRPr="001E6A1E" w:rsidRDefault="001E6A1E" w:rsidP="001E6A1E">
            <w:pPr>
              <w:ind w:firstLine="567"/>
              <w:jc w:val="center"/>
              <w:rPr>
                <w:sz w:val="24"/>
              </w:rPr>
            </w:pPr>
            <w:r w:rsidRPr="006B59C8">
              <w:rPr>
                <w:sz w:val="24"/>
                <w:lang w:val="en-US"/>
              </w:rPr>
              <w:t>ISO</w:t>
            </w:r>
            <w:r w:rsidRPr="00DC0E0C">
              <w:rPr>
                <w:sz w:val="24"/>
                <w:lang w:val="en-US"/>
              </w:rPr>
              <w:t xml:space="preserve"> 11040-1:2015 </w:t>
            </w:r>
            <w:r w:rsidRPr="006B59C8">
              <w:rPr>
                <w:sz w:val="24"/>
                <w:lang w:val="en-US"/>
              </w:rPr>
              <w:t>Prefilled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syringes</w:t>
            </w:r>
            <w:r w:rsidRPr="00DC0E0C">
              <w:rPr>
                <w:sz w:val="24"/>
                <w:lang w:val="en-US"/>
              </w:rPr>
              <w:t xml:space="preserve"> – </w:t>
            </w:r>
            <w:r w:rsidRPr="006B59C8">
              <w:rPr>
                <w:sz w:val="24"/>
                <w:lang w:val="en-US"/>
              </w:rPr>
              <w:t>Part</w:t>
            </w:r>
            <w:r w:rsidRPr="00DC0E0C">
              <w:rPr>
                <w:sz w:val="24"/>
                <w:lang w:val="en-US"/>
              </w:rPr>
              <w:t xml:space="preserve"> 1: </w:t>
            </w:r>
            <w:r w:rsidRPr="006B59C8">
              <w:rPr>
                <w:sz w:val="24"/>
                <w:lang w:val="en-US"/>
              </w:rPr>
              <w:t>Glass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cylinders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for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dental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local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anaesthetic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cartridges</w:t>
            </w:r>
            <w:r w:rsidRPr="00DC0E0C">
              <w:rPr>
                <w:sz w:val="24"/>
                <w:lang w:val="en-US"/>
              </w:rPr>
              <w:t xml:space="preserve"> (</w:t>
            </w:r>
            <w:r w:rsidRPr="001E6A1E">
              <w:rPr>
                <w:sz w:val="24"/>
              </w:rPr>
              <w:t>Предварительно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1E6A1E">
              <w:rPr>
                <w:sz w:val="24"/>
              </w:rPr>
              <w:t>заполненные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1E6A1E">
              <w:rPr>
                <w:sz w:val="24"/>
              </w:rPr>
              <w:t>шприцы</w:t>
            </w:r>
            <w:r w:rsidRPr="00DC0E0C">
              <w:rPr>
                <w:sz w:val="24"/>
                <w:lang w:val="en-US"/>
              </w:rPr>
              <w:t xml:space="preserve">. </w:t>
            </w:r>
            <w:r w:rsidRPr="001E6A1E">
              <w:rPr>
                <w:sz w:val="24"/>
              </w:rPr>
              <w:t>Часть 1. Стеклянные цилиндры для стоматологических картриджей с местной анестезией</w:t>
            </w:r>
            <w:r>
              <w:rPr>
                <w:sz w:val="24"/>
              </w:rPr>
              <w:t>)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1ECC39F3" w14:textId="20A36EAC" w:rsidR="001E6A1E" w:rsidRPr="001E6A1E" w:rsidRDefault="001E6A1E" w:rsidP="001E6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38D97A4D" w14:textId="77777777" w:rsidR="001E6A1E" w:rsidRPr="000A39C2" w:rsidRDefault="001E6A1E" w:rsidP="001E6A1E">
            <w:pPr>
              <w:jc w:val="center"/>
              <w:rPr>
                <w:sz w:val="24"/>
              </w:rPr>
            </w:pPr>
            <w:bookmarkStart w:id="54" w:name="_Hlk144840102"/>
            <w:bookmarkStart w:id="55" w:name="_Hlk144903744"/>
            <w:r>
              <w:rPr>
                <w:sz w:val="24"/>
              </w:rPr>
              <w:t>СТ</w:t>
            </w:r>
            <w:r w:rsidRPr="0059003C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59003C">
              <w:rPr>
                <w:sz w:val="24"/>
              </w:rPr>
              <w:t xml:space="preserve"> </w:t>
            </w:r>
            <w:r w:rsidRPr="006B59C8">
              <w:rPr>
                <w:sz w:val="24"/>
                <w:lang w:val="en-US"/>
              </w:rPr>
              <w:t>ISO</w:t>
            </w:r>
            <w:r w:rsidRPr="0059003C">
              <w:rPr>
                <w:sz w:val="24"/>
              </w:rPr>
              <w:t xml:space="preserve"> 11040-</w:t>
            </w:r>
            <w:r>
              <w:rPr>
                <w:sz w:val="24"/>
              </w:rPr>
              <w:t>1*</w:t>
            </w:r>
          </w:p>
          <w:bookmarkEnd w:id="54"/>
          <w:p w14:paraId="1BD7E8A2" w14:textId="0A35B032" w:rsidR="001E6A1E" w:rsidRDefault="001E6A1E" w:rsidP="001E6A1E">
            <w:pPr>
              <w:jc w:val="center"/>
              <w:rPr>
                <w:sz w:val="24"/>
              </w:rPr>
            </w:pPr>
            <w:r w:rsidRPr="0013592C">
              <w:rPr>
                <w:sz w:val="24"/>
              </w:rPr>
              <w:t>Предварительно заполненные шприцы. Часть 1. Стеклянные цилиндры для стоматологических картриджей с местной анестезией</w:t>
            </w:r>
            <w:bookmarkEnd w:id="55"/>
          </w:p>
        </w:tc>
      </w:tr>
      <w:tr w:rsidR="001E6A1E" w:rsidRPr="0059003C" w14:paraId="4F3BCBC6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03182B22" w14:textId="6AA434AC" w:rsidR="001E6A1E" w:rsidRPr="001E6A1E" w:rsidRDefault="001E6A1E" w:rsidP="004C09B5">
            <w:pPr>
              <w:ind w:firstLine="567"/>
              <w:jc w:val="center"/>
              <w:rPr>
                <w:sz w:val="24"/>
              </w:rPr>
            </w:pPr>
            <w:r w:rsidRPr="006B59C8">
              <w:rPr>
                <w:sz w:val="24"/>
                <w:lang w:val="en-US"/>
              </w:rPr>
              <w:t>ISO</w:t>
            </w:r>
            <w:r w:rsidRPr="00DC0E0C">
              <w:rPr>
                <w:sz w:val="24"/>
                <w:lang w:val="en-US"/>
              </w:rPr>
              <w:t xml:space="preserve"> 11040-3:2021 </w:t>
            </w:r>
            <w:r w:rsidRPr="006B59C8">
              <w:rPr>
                <w:sz w:val="24"/>
                <w:lang w:val="en-US"/>
              </w:rPr>
              <w:t>Plastics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Acquisition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and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presentation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of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comparable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multipoint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data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Part</w:t>
            </w:r>
            <w:r w:rsidRPr="00DC0E0C">
              <w:rPr>
                <w:sz w:val="24"/>
                <w:lang w:val="en-US"/>
              </w:rPr>
              <w:t xml:space="preserve"> 3: </w:t>
            </w:r>
            <w:r w:rsidRPr="006B59C8">
              <w:rPr>
                <w:sz w:val="24"/>
                <w:lang w:val="en-US"/>
              </w:rPr>
              <w:t>Environmental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influences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on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6B59C8">
              <w:rPr>
                <w:sz w:val="24"/>
                <w:lang w:val="en-US"/>
              </w:rPr>
              <w:t>properties</w:t>
            </w:r>
            <w:r w:rsidRPr="00DC0E0C">
              <w:rPr>
                <w:sz w:val="24"/>
                <w:lang w:val="en-US"/>
              </w:rPr>
              <w:t xml:space="preserve"> (</w:t>
            </w:r>
            <w:r w:rsidRPr="001E6A1E">
              <w:rPr>
                <w:sz w:val="24"/>
              </w:rPr>
              <w:t>Предварительно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1E6A1E">
              <w:rPr>
                <w:sz w:val="24"/>
              </w:rPr>
              <w:t>заполненные</w:t>
            </w:r>
            <w:r w:rsidRPr="00DC0E0C">
              <w:rPr>
                <w:sz w:val="24"/>
                <w:lang w:val="en-US"/>
              </w:rPr>
              <w:t xml:space="preserve"> </w:t>
            </w:r>
            <w:r w:rsidRPr="001E6A1E">
              <w:rPr>
                <w:sz w:val="24"/>
              </w:rPr>
              <w:t>шприцы</w:t>
            </w:r>
            <w:r w:rsidRPr="00DC0E0C">
              <w:rPr>
                <w:sz w:val="24"/>
                <w:lang w:val="en-US"/>
              </w:rPr>
              <w:t xml:space="preserve">. </w:t>
            </w:r>
            <w:r w:rsidRPr="001E6A1E">
              <w:rPr>
                <w:sz w:val="24"/>
              </w:rPr>
              <w:t>Часть 3. Уплотнения для стоматологических картриджей с местной анестезией)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513B78EA" w14:textId="3F5D5423" w:rsidR="001E6A1E" w:rsidRPr="000A39C2" w:rsidRDefault="001E6A1E" w:rsidP="001E6A1E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1AE0F795" w14:textId="65AB66CF" w:rsidR="001E6A1E" w:rsidRPr="008B1300" w:rsidRDefault="001E6A1E" w:rsidP="001E6A1E">
            <w:pPr>
              <w:jc w:val="center"/>
              <w:rPr>
                <w:sz w:val="24"/>
              </w:rPr>
            </w:pPr>
            <w:bookmarkStart w:id="56" w:name="_Hlk144903759"/>
            <w:r>
              <w:rPr>
                <w:sz w:val="24"/>
              </w:rPr>
              <w:t>СТ</w:t>
            </w:r>
            <w:r w:rsidRPr="0059003C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59003C">
              <w:rPr>
                <w:sz w:val="24"/>
              </w:rPr>
              <w:t xml:space="preserve"> </w:t>
            </w:r>
            <w:r w:rsidRPr="006B59C8">
              <w:rPr>
                <w:sz w:val="24"/>
                <w:lang w:val="en-US"/>
              </w:rPr>
              <w:t>ISO</w:t>
            </w:r>
            <w:r w:rsidRPr="0059003C">
              <w:rPr>
                <w:sz w:val="24"/>
              </w:rPr>
              <w:t xml:space="preserve"> 11040-3</w:t>
            </w:r>
            <w:r>
              <w:rPr>
                <w:sz w:val="24"/>
              </w:rPr>
              <w:t>*</w:t>
            </w:r>
            <w:r w:rsidRPr="0059003C">
              <w:rPr>
                <w:sz w:val="24"/>
              </w:rPr>
              <w:t xml:space="preserve"> Предварительно заполненные шприцы. </w:t>
            </w:r>
            <w:r w:rsidRPr="008B1300">
              <w:rPr>
                <w:sz w:val="24"/>
              </w:rPr>
              <w:t>Часть 3. Уплотнения для стоматологических картриджей с местной анестезией</w:t>
            </w:r>
          </w:p>
          <w:bookmarkEnd w:id="56"/>
          <w:p w14:paraId="719A8060" w14:textId="77777777" w:rsidR="001E6A1E" w:rsidRPr="008B1300" w:rsidRDefault="001E6A1E" w:rsidP="001E6A1E">
            <w:pPr>
              <w:jc w:val="center"/>
              <w:rPr>
                <w:sz w:val="24"/>
              </w:rPr>
            </w:pPr>
          </w:p>
        </w:tc>
      </w:tr>
      <w:tr w:rsidR="001E6A1E" w:rsidRPr="0059003C" w14:paraId="4B860E04" w14:textId="77777777" w:rsidTr="0059003C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38205" w14:textId="1B98E381" w:rsidR="001E6A1E" w:rsidRPr="0059003C" w:rsidRDefault="001E6A1E" w:rsidP="001E6A1E">
            <w:pPr>
              <w:ind w:firstLine="567"/>
              <w:rPr>
                <w:sz w:val="20"/>
                <w:szCs w:val="20"/>
              </w:rPr>
            </w:pPr>
            <w:r w:rsidRPr="0059003C">
              <w:rPr>
                <w:sz w:val="20"/>
                <w:szCs w:val="20"/>
              </w:rPr>
              <w:t>______</w:t>
            </w:r>
            <w:r>
              <w:rPr>
                <w:sz w:val="20"/>
                <w:szCs w:val="20"/>
              </w:rPr>
              <w:t>____</w:t>
            </w:r>
          </w:p>
          <w:p w14:paraId="7F5DC61C" w14:textId="0E814569" w:rsidR="001E6A1E" w:rsidRDefault="001E6A1E" w:rsidP="001E6A1E">
            <w:pPr>
              <w:ind w:firstLine="567"/>
              <w:rPr>
                <w:sz w:val="24"/>
              </w:rPr>
            </w:pPr>
            <w:r w:rsidRPr="0059003C">
              <w:rPr>
                <w:sz w:val="20"/>
                <w:szCs w:val="20"/>
              </w:rPr>
              <w:t>* На стадии разработки.</w:t>
            </w:r>
          </w:p>
        </w:tc>
      </w:tr>
      <w:bookmarkEnd w:id="50"/>
    </w:tbl>
    <w:p w14:paraId="0277E187" w14:textId="79B0B3FC" w:rsidR="0059003C" w:rsidRPr="0059003C" w:rsidRDefault="0059003C" w:rsidP="0059003C">
      <w:pPr>
        <w:rPr>
          <w:color w:val="FF0000"/>
          <w:szCs w:val="28"/>
        </w:rPr>
      </w:pPr>
    </w:p>
    <w:p w14:paraId="3F6F145D" w14:textId="77777777" w:rsidR="0059003C" w:rsidRPr="00727D4D" w:rsidRDefault="0059003C" w:rsidP="00CA6382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14:paraId="0FABA735" w14:textId="77777777" w:rsidR="0043242B" w:rsidRPr="000D2118" w:rsidRDefault="0043242B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96C3032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bookmarkStart w:id="57" w:name="OLE_LINK37"/>
      <w:bookmarkStart w:id="58" w:name="OLE_LINK38"/>
      <w:bookmarkStart w:id="59" w:name="OLE_LINK39"/>
    </w:p>
    <w:p w14:paraId="774398ED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0394324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21C93B2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7B29BB4" w14:textId="6E22655A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8972A74" w14:textId="3F09B188" w:rsidR="00FD0F99" w:rsidRDefault="00FD0F99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1EC9475" w14:textId="1C08357B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1F87599" w14:textId="33C40DC1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3506E2D" w14:textId="3F9F5C49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FA42F3E" w14:textId="38B53C62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BDA53CB" w14:textId="21CD6492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F97F600" w14:textId="63C54A58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2C204D6" w14:textId="08404AAE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57DACE2" w14:textId="615E325E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5BF18EF" w14:textId="3F2C9265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BF8F30D" w14:textId="089102B5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E218A15" w14:textId="27BB278A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1E89FCA" w14:textId="6446ED3C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008035F" w14:textId="1E760E8F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2193C85" w14:textId="0D33997B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F93AB06" w14:textId="2F14C685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B109EC7" w14:textId="57A8168D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6760C64" w14:textId="59C64B1E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73CA23B" w14:textId="5C286D3A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5F321F7" w14:textId="2B6AB6AE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7EF02A9" w14:textId="6745D1E0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C917F53" w14:textId="74CE8424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1B055FC" w14:textId="54DF7698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BD57B17" w14:textId="67DFDAF9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1E07673" w14:textId="6B2CD425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1D37C63" w14:textId="1957C001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66D9844" w14:textId="4577417E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B1861FB" w14:textId="4173A08B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BE2BD7B" w14:textId="148BC804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184FAFF" w14:textId="759DF5A8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7E612E2" w14:textId="606F54D2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A15EBA2" w14:textId="25FD7C8C" w:rsidR="001E6A1E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89FC068" w14:textId="77777777" w:rsidR="001E6A1E" w:rsidRPr="000D2118" w:rsidRDefault="001E6A1E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044AF30" w14:textId="7601AF5B" w:rsidR="00805E26" w:rsidRPr="000D2118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6AA0CBB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2F5FE30" w14:textId="77777777" w:rsidR="00205878" w:rsidRPr="000D211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01B7AE4" w14:textId="77777777" w:rsidR="00205878" w:rsidRPr="000D2118" w:rsidRDefault="00205878" w:rsidP="00205878">
      <w:pPr>
        <w:pStyle w:val="Style5"/>
        <w:ind w:firstLine="567"/>
        <w:rPr>
          <w:color w:val="FF0000"/>
          <w:szCs w:val="28"/>
          <w:lang w:val="en-US"/>
        </w:rPr>
      </w:pPr>
    </w:p>
    <w:p w14:paraId="75296447" w14:textId="4019AA69" w:rsidR="0095157D" w:rsidRPr="00205878" w:rsidRDefault="0051794E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  <w:color w:val="000000" w:themeColor="text1"/>
        </w:rPr>
      </w:pPr>
      <w:bookmarkStart w:id="60" w:name="_Hlk144903206"/>
      <w:r w:rsidRPr="00205878">
        <w:rPr>
          <w:rFonts w:ascii="Times New Roman" w:hAnsi="Times New Roman" w:cs="Times New Roman"/>
          <w:b/>
          <w:color w:val="000000" w:themeColor="text1"/>
        </w:rPr>
        <w:t xml:space="preserve">МКС </w:t>
      </w:r>
      <w:r w:rsidR="00205878" w:rsidRPr="00205878">
        <w:rPr>
          <w:rFonts w:ascii="Times New Roman" w:hAnsi="Times New Roman" w:cs="Times New Roman"/>
          <w:b/>
          <w:color w:val="000000" w:themeColor="text1"/>
        </w:rPr>
        <w:t>11.040.</w:t>
      </w:r>
      <w:r w:rsidR="0013592C">
        <w:rPr>
          <w:rFonts w:ascii="Times New Roman" w:hAnsi="Times New Roman" w:cs="Times New Roman"/>
          <w:b/>
          <w:color w:val="000000" w:themeColor="text1"/>
        </w:rPr>
        <w:t>10, 11.040.</w:t>
      </w:r>
      <w:r w:rsidR="00205878" w:rsidRPr="00205878">
        <w:rPr>
          <w:rFonts w:ascii="Times New Roman" w:hAnsi="Times New Roman" w:cs="Times New Roman"/>
          <w:b/>
          <w:color w:val="000000" w:themeColor="text1"/>
        </w:rPr>
        <w:t>2</w:t>
      </w:r>
      <w:r w:rsidR="00805E26">
        <w:rPr>
          <w:rFonts w:ascii="Times New Roman" w:hAnsi="Times New Roman" w:cs="Times New Roman"/>
          <w:b/>
          <w:color w:val="000000" w:themeColor="text1"/>
          <w:lang w:val="kk-KZ"/>
        </w:rPr>
        <w:t>5</w:t>
      </w:r>
      <w:r w:rsidR="0013592C">
        <w:rPr>
          <w:rFonts w:ascii="Times New Roman" w:hAnsi="Times New Roman" w:cs="Times New Roman"/>
          <w:b/>
          <w:color w:val="000000" w:themeColor="text1"/>
          <w:lang w:val="kk-KZ"/>
        </w:rPr>
        <w:t>, 11.060.20</w:t>
      </w:r>
      <w:r w:rsidR="00205878"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bookmarkEnd w:id="60"/>
      <w:r w:rsidR="0000151F" w:rsidRPr="00205878">
        <w:rPr>
          <w:rFonts w:ascii="Times New Roman" w:hAnsi="Times New Roman" w:cs="Times New Roman"/>
          <w:b/>
          <w:color w:val="000000" w:themeColor="text1"/>
        </w:rPr>
        <w:t>(</w:t>
      </w:r>
      <w:r w:rsidR="0095157D" w:rsidRPr="00205878">
        <w:rPr>
          <w:rFonts w:ascii="Times New Roman" w:hAnsi="Times New Roman" w:cs="Times New Roman"/>
          <w:b/>
          <w:color w:val="000000" w:themeColor="text1"/>
          <w:lang w:val="en-US"/>
        </w:rPr>
        <w:t>IDT</w:t>
      </w:r>
      <w:r w:rsidR="00E10DF0" w:rsidRPr="00205878">
        <w:rPr>
          <w:rFonts w:ascii="Times New Roman" w:hAnsi="Times New Roman" w:cs="Times New Roman"/>
          <w:b/>
          <w:color w:val="000000" w:themeColor="text1"/>
        </w:rPr>
        <w:t>)</w:t>
      </w:r>
    </w:p>
    <w:p w14:paraId="4FF8E423" w14:textId="77777777" w:rsidR="00B53285" w:rsidRPr="00205878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4AC9A9CE" w14:textId="6FF9007E" w:rsidR="004C75DF" w:rsidRPr="00205878" w:rsidRDefault="00B53285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000000" w:themeColor="text1"/>
          <w:szCs w:val="28"/>
        </w:rPr>
      </w:pPr>
      <w:r w:rsidRPr="00205878">
        <w:rPr>
          <w:rFonts w:ascii="Times New Roman" w:hAnsi="Times New Roman" w:cs="Times New Roman"/>
          <w:color w:val="000000" w:themeColor="text1"/>
        </w:rPr>
        <w:tab/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Ключевые слова: </w:t>
      </w:r>
      <w:r w:rsidR="00805E26" w:rsidRPr="00805E26">
        <w:rPr>
          <w:rFonts w:ascii="Times New Roman" w:hAnsi="Times New Roman" w:cs="Times New Roman"/>
          <w:color w:val="000000" w:themeColor="text1"/>
        </w:rPr>
        <w:t xml:space="preserve">шприцы предварительно наполненные, </w:t>
      </w:r>
      <w:r w:rsidR="00FD0F99">
        <w:rPr>
          <w:rFonts w:ascii="Times New Roman" w:hAnsi="Times New Roman" w:cs="Times New Roman"/>
          <w:color w:val="000000" w:themeColor="text1"/>
        </w:rPr>
        <w:t xml:space="preserve">уплотнители поршней, для картриджей с лекарственными препаратами для местной анестезии, стоматология </w:t>
      </w:r>
    </w:p>
    <w:p w14:paraId="358419A1" w14:textId="67900903" w:rsidR="00F75A06" w:rsidRPr="00205878" w:rsidRDefault="0013592C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205878">
        <w:rPr>
          <w:rFonts w:ascii="Times New Roman" w:hAnsi="Times New Roman" w:cs="Times New Roman"/>
          <w:b/>
          <w:color w:val="000000" w:themeColor="text1"/>
        </w:rPr>
        <w:t>МКС 11.040.</w:t>
      </w:r>
      <w:r>
        <w:rPr>
          <w:rFonts w:ascii="Times New Roman" w:hAnsi="Times New Roman" w:cs="Times New Roman"/>
          <w:b/>
          <w:color w:val="000000" w:themeColor="text1"/>
        </w:rPr>
        <w:t>10, 11.040.</w:t>
      </w:r>
      <w:r w:rsidRPr="00205878"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  <w:lang w:val="kk-KZ"/>
        </w:rPr>
        <w:t>5, 11.060.20</w:t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767A1" w:rsidRPr="00205878">
        <w:rPr>
          <w:rFonts w:ascii="Times New Roman" w:hAnsi="Times New Roman" w:cs="Times New Roman"/>
          <w:b/>
        </w:rPr>
        <w:t>(</w:t>
      </w:r>
      <w:r w:rsidR="001767A1" w:rsidRPr="00205878">
        <w:rPr>
          <w:rFonts w:ascii="Times New Roman" w:hAnsi="Times New Roman" w:cs="Times New Roman"/>
          <w:b/>
          <w:lang w:val="en-US"/>
        </w:rPr>
        <w:t>IDT</w:t>
      </w:r>
      <w:r w:rsidR="001767A1" w:rsidRPr="00205878">
        <w:rPr>
          <w:rFonts w:ascii="Times New Roman" w:hAnsi="Times New Roman" w:cs="Times New Roman"/>
          <w:b/>
        </w:rPr>
        <w:t>)</w:t>
      </w:r>
    </w:p>
    <w:p w14:paraId="27D80E81" w14:textId="77777777" w:rsidR="00F75A06" w:rsidRPr="00205878" w:rsidRDefault="00F75A06" w:rsidP="00F75A0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86F0D07" w14:textId="2F65C424" w:rsidR="00724788" w:rsidRPr="001567BA" w:rsidRDefault="00F75A06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FF0000"/>
        </w:rPr>
      </w:pPr>
      <w:r w:rsidRPr="00205878">
        <w:rPr>
          <w:rFonts w:ascii="Times New Roman" w:hAnsi="Times New Roman" w:cs="Times New Roman"/>
        </w:rPr>
        <w:tab/>
      </w:r>
      <w:r w:rsidRPr="00205878">
        <w:rPr>
          <w:rFonts w:ascii="Times New Roman" w:hAnsi="Times New Roman" w:cs="Times New Roman"/>
          <w:b/>
        </w:rPr>
        <w:t>Ключевые слова:</w:t>
      </w:r>
      <w:r w:rsidR="00205878" w:rsidRPr="00205878">
        <w:rPr>
          <w:rFonts w:ascii="Times New Roman" w:hAnsi="Times New Roman" w:cs="Times New Roman"/>
          <w:b/>
        </w:rPr>
        <w:t xml:space="preserve"> </w:t>
      </w:r>
      <w:r w:rsidR="00FD0F99" w:rsidRPr="00805E26">
        <w:rPr>
          <w:rFonts w:ascii="Times New Roman" w:hAnsi="Times New Roman" w:cs="Times New Roman"/>
          <w:color w:val="000000" w:themeColor="text1"/>
        </w:rPr>
        <w:t xml:space="preserve">шприцы предварительно наполненные, </w:t>
      </w:r>
      <w:r w:rsidR="00FD0F99">
        <w:rPr>
          <w:rFonts w:ascii="Times New Roman" w:hAnsi="Times New Roman" w:cs="Times New Roman"/>
          <w:color w:val="000000" w:themeColor="text1"/>
        </w:rPr>
        <w:t>уплотнители поршней, для картриджей с лекарственными препаратами для местной анестезии, стоматология</w:t>
      </w:r>
    </w:p>
    <w:bookmarkEnd w:id="57"/>
    <w:bookmarkEnd w:id="58"/>
    <w:bookmarkEnd w:id="59"/>
    <w:p w14:paraId="5753B602" w14:textId="77777777" w:rsidR="00643A9A" w:rsidRPr="001567BA" w:rsidRDefault="00643A9A" w:rsidP="00643A9A">
      <w:pPr>
        <w:suppressAutoHyphens/>
        <w:ind w:firstLine="567"/>
        <w:rPr>
          <w:color w:val="FF0000"/>
          <w:sz w:val="24"/>
        </w:rPr>
      </w:pPr>
    </w:p>
    <w:p w14:paraId="3B410E21" w14:textId="77777777" w:rsidR="0043242B" w:rsidRPr="00A94074" w:rsidRDefault="0043242B" w:rsidP="0043242B">
      <w:pPr>
        <w:suppressAutoHyphens/>
        <w:ind w:firstLine="567"/>
        <w:rPr>
          <w:sz w:val="24"/>
        </w:rPr>
      </w:pPr>
      <w:r w:rsidRPr="00A94074">
        <w:rPr>
          <w:sz w:val="24"/>
        </w:rPr>
        <w:t>РАЗРАБОТЧИК:</w:t>
      </w:r>
    </w:p>
    <w:p w14:paraId="49C7D2FE" w14:textId="77777777" w:rsidR="0043242B" w:rsidRPr="00726775" w:rsidRDefault="0043242B" w:rsidP="0043242B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r>
        <w:rPr>
          <w:sz w:val="24"/>
          <w:lang w:val="en-US"/>
        </w:rPr>
        <w:t>NavyCo</w:t>
      </w:r>
      <w:r w:rsidRPr="00A94074">
        <w:rPr>
          <w:sz w:val="24"/>
        </w:rPr>
        <w:t xml:space="preserve">» </w:t>
      </w:r>
    </w:p>
    <w:p w14:paraId="11F62D4C" w14:textId="77777777" w:rsidR="0043242B" w:rsidRPr="00A94074" w:rsidRDefault="0043242B" w:rsidP="0043242B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2C3479FA" w14:textId="77777777" w:rsidR="0043242B" w:rsidRPr="00A94074" w:rsidRDefault="0043242B" w:rsidP="0043242B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43242B" w:rsidRPr="00CA2132" w14:paraId="748A2A6D" w14:textId="77777777" w:rsidTr="00F2707A">
        <w:tc>
          <w:tcPr>
            <w:tcW w:w="2386" w:type="pct"/>
          </w:tcPr>
          <w:p w14:paraId="74383C97" w14:textId="77777777" w:rsidR="0043242B" w:rsidRPr="00A94074" w:rsidRDefault="0043242B" w:rsidP="00F2707A">
            <w:pPr>
              <w:suppressAutoHyphens/>
              <w:ind w:left="567" w:firstLine="29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2C7965B7" w14:textId="77777777" w:rsidR="0043242B" w:rsidRPr="00A94074" w:rsidRDefault="0043242B" w:rsidP="00F2707A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r>
              <w:rPr>
                <w:sz w:val="24"/>
                <w:lang w:val="en-US"/>
              </w:rPr>
              <w:t>NavyCo</w:t>
            </w:r>
            <w:r w:rsidRPr="00A94074">
              <w:rPr>
                <w:sz w:val="24"/>
                <w:lang w:val="en-US"/>
              </w:rPr>
              <w:t>»</w:t>
            </w:r>
          </w:p>
          <w:p w14:paraId="483FF6DF" w14:textId="77777777" w:rsidR="0043242B" w:rsidRPr="00A94074" w:rsidRDefault="0043242B" w:rsidP="00F2707A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58EE973C" w14:textId="77777777" w:rsidR="0043242B" w:rsidRPr="00A94074" w:rsidRDefault="0043242B" w:rsidP="00F2707A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542CCAE9" w14:textId="77777777" w:rsidR="0043242B" w:rsidRPr="00A94074" w:rsidRDefault="0043242B" w:rsidP="00F2707A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55713EFC" w14:textId="77777777" w:rsidR="0043242B" w:rsidRPr="00F46D6E" w:rsidRDefault="0043242B" w:rsidP="00F2707A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r>
              <w:rPr>
                <w:color w:val="000000"/>
                <w:sz w:val="24"/>
                <w:lang w:eastAsia="en-US"/>
              </w:rPr>
              <w:t>Нуртазин</w:t>
            </w:r>
          </w:p>
        </w:tc>
      </w:tr>
      <w:tr w:rsidR="0043242B" w:rsidRPr="00CA2132" w14:paraId="2D12F7AB" w14:textId="77777777" w:rsidTr="00F2707A">
        <w:tc>
          <w:tcPr>
            <w:tcW w:w="2386" w:type="pct"/>
          </w:tcPr>
          <w:p w14:paraId="738A927A" w14:textId="77777777" w:rsidR="0043242B" w:rsidRPr="00A94074" w:rsidRDefault="0043242B" w:rsidP="00F2707A">
            <w:pPr>
              <w:suppressAutoHyphens/>
              <w:ind w:firstLine="596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26224E54" w14:textId="77777777" w:rsidR="0043242B" w:rsidRPr="00A94074" w:rsidRDefault="0043242B" w:rsidP="00F2707A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r>
              <w:rPr>
                <w:sz w:val="24"/>
                <w:lang w:val="en-US"/>
              </w:rPr>
              <w:t>NavyCo</w:t>
            </w:r>
            <w:r w:rsidRPr="00A94074">
              <w:rPr>
                <w:sz w:val="24"/>
                <w:lang w:val="en-US"/>
              </w:rPr>
              <w:t>»</w:t>
            </w:r>
          </w:p>
          <w:p w14:paraId="0D23B7AC" w14:textId="77777777" w:rsidR="0043242B" w:rsidRPr="00A94074" w:rsidRDefault="0043242B" w:rsidP="00F2707A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2E49FC14" w14:textId="77777777" w:rsidR="0043242B" w:rsidRPr="00A94074" w:rsidRDefault="0043242B" w:rsidP="00F2707A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75866C0" w14:textId="77777777" w:rsidR="0043242B" w:rsidRPr="00A94074" w:rsidRDefault="0043242B" w:rsidP="00F2707A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456ACBA3" w14:textId="77777777" w:rsidR="0043242B" w:rsidRPr="00F46D6E" w:rsidRDefault="0043242B" w:rsidP="00F2707A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p w14:paraId="35039AEF" w14:textId="77777777" w:rsidR="00D345F6" w:rsidRPr="001567BA" w:rsidRDefault="00D344FA" w:rsidP="00264E03">
      <w:pPr>
        <w:shd w:val="clear" w:color="auto" w:fill="FFFFFF"/>
        <w:ind w:left="2160" w:firstLine="567"/>
        <w:rPr>
          <w:color w:val="FF0000"/>
          <w:spacing w:val="-6"/>
          <w:sz w:val="16"/>
          <w:szCs w:val="16"/>
        </w:rPr>
      </w:pPr>
      <w:r w:rsidRPr="001567BA">
        <w:rPr>
          <w:color w:val="FF0000"/>
          <w:spacing w:val="-6"/>
          <w:sz w:val="16"/>
          <w:szCs w:val="16"/>
        </w:rPr>
        <w:t xml:space="preserve">    </w:t>
      </w:r>
    </w:p>
    <w:p w14:paraId="665B9000" w14:textId="77777777" w:rsidR="007853F7" w:rsidRPr="001567BA" w:rsidRDefault="007853F7" w:rsidP="00264E03">
      <w:pPr>
        <w:shd w:val="clear" w:color="auto" w:fill="FFFFFF"/>
        <w:ind w:left="2160" w:firstLine="567"/>
        <w:rPr>
          <w:color w:val="FF0000"/>
        </w:rPr>
      </w:pPr>
    </w:p>
    <w:p w14:paraId="61B02D49" w14:textId="77777777" w:rsidR="007853F7" w:rsidRPr="006E219F" w:rsidRDefault="007853F7" w:rsidP="00264E03">
      <w:pPr>
        <w:shd w:val="clear" w:color="auto" w:fill="FFFFFF"/>
        <w:ind w:left="2160" w:firstLine="567"/>
      </w:pPr>
    </w:p>
    <w:sectPr w:rsidR="007853F7" w:rsidRPr="006E219F" w:rsidSect="00194E8E">
      <w:headerReference w:type="even" r:id="rId15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E0B2" w14:textId="77777777" w:rsidR="00536BD6" w:rsidRDefault="00536BD6">
      <w:r>
        <w:separator/>
      </w:r>
    </w:p>
    <w:p w14:paraId="528AE48E" w14:textId="77777777" w:rsidR="00536BD6" w:rsidRDefault="00536BD6"/>
  </w:endnote>
  <w:endnote w:type="continuationSeparator" w:id="0">
    <w:p w14:paraId="7D290400" w14:textId="77777777" w:rsidR="00536BD6" w:rsidRDefault="00536BD6">
      <w:r>
        <w:continuationSeparator/>
      </w:r>
    </w:p>
    <w:p w14:paraId="298B5ED9" w14:textId="77777777" w:rsidR="00536BD6" w:rsidRDefault="00536B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2450" w14:textId="77777777" w:rsidR="009E6402" w:rsidRPr="00205DDC" w:rsidRDefault="009E6402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3AA5" w14:textId="77777777" w:rsidR="009E6402" w:rsidRPr="00235499" w:rsidRDefault="009E6402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1DFE" w14:textId="77777777" w:rsidR="009E6402" w:rsidRDefault="009E640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E4BD" w14:textId="77777777" w:rsidR="00536BD6" w:rsidRDefault="00536BD6">
      <w:r>
        <w:separator/>
      </w:r>
    </w:p>
    <w:p w14:paraId="6929E91F" w14:textId="77777777" w:rsidR="00536BD6" w:rsidRDefault="00536BD6"/>
  </w:footnote>
  <w:footnote w:type="continuationSeparator" w:id="0">
    <w:p w14:paraId="63DC637C" w14:textId="77777777" w:rsidR="00536BD6" w:rsidRDefault="00536BD6">
      <w:r>
        <w:continuationSeparator/>
      </w:r>
    </w:p>
    <w:p w14:paraId="18E17ED7" w14:textId="77777777" w:rsidR="00536BD6" w:rsidRDefault="00536B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7D00" w14:textId="048943F4" w:rsidR="009E6402" w:rsidRPr="0096085F" w:rsidRDefault="009E6402" w:rsidP="0009446B">
    <w:pPr>
      <w:jc w:val="left"/>
      <w:rPr>
        <w:sz w:val="24"/>
      </w:rPr>
    </w:pPr>
    <w:r w:rsidRPr="006A4F0D">
      <w:rPr>
        <w:b/>
        <w:bCs/>
        <w:sz w:val="24"/>
      </w:rPr>
      <w:t xml:space="preserve">СТ РК </w:t>
    </w:r>
    <w:r w:rsidRPr="006A4F0D">
      <w:rPr>
        <w:b/>
        <w:bCs/>
        <w:sz w:val="24"/>
        <w:lang w:val="en-US"/>
      </w:rPr>
      <w:t>ISO</w:t>
    </w:r>
    <w:r w:rsidRPr="006A4F0D">
      <w:rPr>
        <w:b/>
        <w:bCs/>
        <w:sz w:val="24"/>
      </w:rPr>
      <w:t xml:space="preserve"> </w:t>
    </w:r>
    <w:r w:rsidR="000E1FAA">
      <w:rPr>
        <w:b/>
        <w:bCs/>
        <w:sz w:val="24"/>
      </w:rPr>
      <w:t>11040-</w:t>
    </w:r>
    <w:r w:rsidR="0096085F" w:rsidRPr="0096085F">
      <w:rPr>
        <w:b/>
        <w:bCs/>
        <w:sz w:val="24"/>
      </w:rPr>
      <w:t>2</w:t>
    </w:r>
  </w:p>
  <w:p w14:paraId="395A1762" w14:textId="7975A9E3" w:rsidR="009E6402" w:rsidRPr="00561030" w:rsidRDefault="009E6402" w:rsidP="00A37300">
    <w:pPr>
      <w:jc w:val="left"/>
      <w:rPr>
        <w:i/>
        <w:sz w:val="24"/>
      </w:rPr>
    </w:pPr>
    <w:r w:rsidRPr="006A4F0D">
      <w:rPr>
        <w:i/>
        <w:sz w:val="24"/>
      </w:rPr>
      <w:t xml:space="preserve">(проект, редакция </w:t>
    </w:r>
    <w:r w:rsidR="00123C96" w:rsidRPr="006A4F0D">
      <w:rPr>
        <w:i/>
        <w:sz w:val="24"/>
      </w:rPr>
      <w:t>1</w:t>
    </w:r>
    <w:r w:rsidRPr="006A4F0D"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DA19" w14:textId="2CADDDB4" w:rsidR="009E6402" w:rsidRPr="008B1300" w:rsidRDefault="009E6402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0E1FAA">
      <w:rPr>
        <w:b/>
        <w:bCs/>
        <w:sz w:val="24"/>
      </w:rPr>
      <w:t>11040-</w:t>
    </w:r>
    <w:r w:rsidR="0096085F" w:rsidRPr="008B1300">
      <w:rPr>
        <w:b/>
        <w:bCs/>
        <w:sz w:val="24"/>
      </w:rPr>
      <w:t>2</w:t>
    </w:r>
  </w:p>
  <w:p w14:paraId="2B77CC32" w14:textId="28F0DC62" w:rsidR="009E6402" w:rsidRPr="00235499" w:rsidRDefault="009E6402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123C96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BEB" w14:textId="77777777" w:rsidR="009E6402" w:rsidRPr="00926D8E" w:rsidRDefault="009E6402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206D2276" w14:textId="77777777" w:rsidR="009E6402" w:rsidRDefault="009E6402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91DA" w14:textId="35A4B3F1" w:rsidR="009E6402" w:rsidRPr="0096085F" w:rsidRDefault="009E6402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0E1FAA">
      <w:rPr>
        <w:b/>
        <w:bCs/>
        <w:sz w:val="24"/>
      </w:rPr>
      <w:t>11040-</w:t>
    </w:r>
    <w:r w:rsidR="0096085F" w:rsidRPr="0096085F">
      <w:rPr>
        <w:b/>
        <w:bCs/>
        <w:sz w:val="24"/>
      </w:rPr>
      <w:t>2</w:t>
    </w:r>
  </w:p>
  <w:p w14:paraId="1CBA4631" w14:textId="0E12F614" w:rsidR="009E6402" w:rsidRPr="000D1467" w:rsidRDefault="009E6402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123C96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F"/>
    <w:multiLevelType w:val="multilevel"/>
    <w:tmpl w:val="0000000E"/>
    <w:lvl w:ilvl="0">
      <w:start w:val="7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6F63BB8"/>
    <w:multiLevelType w:val="hybridMultilevel"/>
    <w:tmpl w:val="75F22D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B091812"/>
    <w:multiLevelType w:val="hybridMultilevel"/>
    <w:tmpl w:val="4CF026DA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6CE0FF4"/>
    <w:multiLevelType w:val="hybridMultilevel"/>
    <w:tmpl w:val="7AFA24E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A113B2"/>
    <w:multiLevelType w:val="hybridMultilevel"/>
    <w:tmpl w:val="796A5B4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D7F267E"/>
    <w:multiLevelType w:val="hybridMultilevel"/>
    <w:tmpl w:val="02420B72"/>
    <w:lvl w:ilvl="0" w:tplc="D2708986">
      <w:numFmt w:val="bullet"/>
      <w:lvlText w:val="−"/>
      <w:lvlJc w:val="left"/>
      <w:pPr>
        <w:ind w:left="13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2051828"/>
    <w:multiLevelType w:val="hybridMultilevel"/>
    <w:tmpl w:val="DEC82F6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D2918A9"/>
    <w:multiLevelType w:val="hybridMultilevel"/>
    <w:tmpl w:val="6A32750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2167EDE"/>
    <w:multiLevelType w:val="hybridMultilevel"/>
    <w:tmpl w:val="DAA4685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918640F"/>
    <w:multiLevelType w:val="hybridMultilevel"/>
    <w:tmpl w:val="A4143F0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BA52B20"/>
    <w:multiLevelType w:val="hybridMultilevel"/>
    <w:tmpl w:val="2FB0FB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236ED7"/>
    <w:multiLevelType w:val="hybridMultilevel"/>
    <w:tmpl w:val="1FF8B25E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82CCD"/>
    <w:multiLevelType w:val="multilevel"/>
    <w:tmpl w:val="E72078A0"/>
    <w:lvl w:ilvl="0">
      <w:numFmt w:val="bullet"/>
      <w:lvlText w:val="−"/>
      <w:lvlJc w:val="left"/>
      <w:pPr>
        <w:tabs>
          <w:tab w:val="num" w:pos="1605"/>
        </w:tabs>
        <w:ind w:left="1605" w:hanging="705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549C39C3"/>
    <w:multiLevelType w:val="hybridMultilevel"/>
    <w:tmpl w:val="CA4C4F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355EA2A2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A350F"/>
    <w:multiLevelType w:val="multilevel"/>
    <w:tmpl w:val="82B28C16"/>
    <w:lvl w:ilvl="0">
      <w:start w:val="1"/>
      <w:numFmt w:val="decimal"/>
      <w:pStyle w:val="2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556"/>
        </w:tabs>
        <w:ind w:left="1556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 w15:restartNumberingAfterBreak="0">
    <w:nsid w:val="62D667B3"/>
    <w:multiLevelType w:val="hybridMultilevel"/>
    <w:tmpl w:val="2D9AF3B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70E02058"/>
    <w:multiLevelType w:val="hybridMultilevel"/>
    <w:tmpl w:val="64B2709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A6DEFDBA">
      <w:start w:val="1"/>
      <w:numFmt w:val="decimal"/>
      <w:lvlText w:val="%2)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CB750EC"/>
    <w:multiLevelType w:val="hybridMultilevel"/>
    <w:tmpl w:val="6E54E5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22"/>
  </w:num>
  <w:num w:numId="4">
    <w:abstractNumId w:val="23"/>
  </w:num>
  <w:num w:numId="5">
    <w:abstractNumId w:val="13"/>
  </w:num>
  <w:num w:numId="6">
    <w:abstractNumId w:val="5"/>
  </w:num>
  <w:num w:numId="7">
    <w:abstractNumId w:val="7"/>
  </w:num>
  <w:num w:numId="8">
    <w:abstractNumId w:val="14"/>
  </w:num>
  <w:num w:numId="9">
    <w:abstractNumId w:val="26"/>
  </w:num>
  <w:num w:numId="10">
    <w:abstractNumId w:val="27"/>
  </w:num>
  <w:num w:numId="11">
    <w:abstractNumId w:val="24"/>
  </w:num>
  <w:num w:numId="12">
    <w:abstractNumId w:val="20"/>
  </w:num>
  <w:num w:numId="13">
    <w:abstractNumId w:val="18"/>
  </w:num>
  <w:num w:numId="14">
    <w:abstractNumId w:val="21"/>
  </w:num>
  <w:num w:numId="15">
    <w:abstractNumId w:val="9"/>
  </w:num>
  <w:num w:numId="16">
    <w:abstractNumId w:val="23"/>
  </w:num>
  <w:num w:numId="17">
    <w:abstractNumId w:val="16"/>
  </w:num>
  <w:num w:numId="18">
    <w:abstractNumId w:val="23"/>
    <w:lvlOverride w:ilvl="0">
      <w:startOverride w:val="4"/>
    </w:lvlOverride>
    <w:lvlOverride w:ilvl="1">
      <w:startOverride w:val="1"/>
    </w:lvlOverride>
  </w:num>
  <w:num w:numId="19">
    <w:abstractNumId w:val="23"/>
    <w:lvlOverride w:ilvl="0">
      <w:startOverride w:val="4"/>
    </w:lvlOverride>
    <w:lvlOverride w:ilvl="1">
      <w:startOverride w:val="1"/>
    </w:lvlOverride>
  </w:num>
  <w:num w:numId="20">
    <w:abstractNumId w:val="23"/>
    <w:lvlOverride w:ilvl="0">
      <w:startOverride w:val="4"/>
    </w:lvlOverride>
    <w:lvlOverride w:ilvl="1">
      <w:startOverride w:val="1"/>
    </w:lvlOverride>
  </w:num>
  <w:num w:numId="21">
    <w:abstractNumId w:val="23"/>
    <w:lvlOverride w:ilvl="0">
      <w:startOverride w:val="4"/>
    </w:lvlOverride>
    <w:lvlOverride w:ilvl="1">
      <w:startOverride w:val="4"/>
    </w:lvlOverride>
  </w:num>
  <w:num w:numId="22">
    <w:abstractNumId w:val="23"/>
    <w:lvlOverride w:ilvl="0">
      <w:startOverride w:val="4"/>
    </w:lvlOverride>
    <w:lvlOverride w:ilvl="1">
      <w:startOverride w:val="4"/>
    </w:lvlOverride>
  </w:num>
  <w:num w:numId="23">
    <w:abstractNumId w:val="23"/>
    <w:lvlOverride w:ilvl="0">
      <w:startOverride w:val="4"/>
    </w:lvlOverride>
    <w:lvlOverride w:ilvl="1">
      <w:startOverride w:val="4"/>
    </w:lvlOverride>
  </w:num>
  <w:num w:numId="24">
    <w:abstractNumId w:val="23"/>
    <w:lvlOverride w:ilvl="0">
      <w:startOverride w:val="4"/>
    </w:lvlOverride>
    <w:lvlOverride w:ilvl="1">
      <w:startOverride w:val="4"/>
    </w:lvlOverride>
  </w:num>
  <w:num w:numId="25">
    <w:abstractNumId w:val="23"/>
    <w:lvlOverride w:ilvl="0">
      <w:startOverride w:val="4"/>
    </w:lvlOverride>
    <w:lvlOverride w:ilvl="1">
      <w:startOverride w:val="4"/>
    </w:lvlOverride>
  </w:num>
  <w:num w:numId="26">
    <w:abstractNumId w:val="23"/>
    <w:lvlOverride w:ilvl="0">
      <w:startOverride w:val="4"/>
    </w:lvlOverride>
    <w:lvlOverride w:ilvl="1">
      <w:startOverride w:val="3"/>
    </w:lvlOverride>
  </w:num>
  <w:num w:numId="27">
    <w:abstractNumId w:val="23"/>
    <w:lvlOverride w:ilvl="0">
      <w:startOverride w:val="4"/>
    </w:lvlOverride>
    <w:lvlOverride w:ilvl="1">
      <w:startOverride w:val="3"/>
    </w:lvlOverride>
  </w:num>
  <w:num w:numId="28">
    <w:abstractNumId w:val="23"/>
    <w:lvlOverride w:ilvl="0">
      <w:startOverride w:val="4"/>
    </w:lvlOverride>
    <w:lvlOverride w:ilvl="1">
      <w:startOverride w:val="3"/>
    </w:lvlOverride>
  </w:num>
  <w:num w:numId="29">
    <w:abstractNumId w:val="23"/>
    <w:lvlOverride w:ilvl="0">
      <w:startOverride w:val="4"/>
    </w:lvlOverride>
    <w:lvlOverride w:ilvl="1">
      <w:startOverride w:val="3"/>
    </w:lvlOverride>
  </w:num>
  <w:num w:numId="30">
    <w:abstractNumId w:val="12"/>
  </w:num>
  <w:num w:numId="31">
    <w:abstractNumId w:val="15"/>
  </w:num>
  <w:num w:numId="32">
    <w:abstractNumId w:val="8"/>
  </w:num>
  <w:num w:numId="33">
    <w:abstractNumId w:val="19"/>
  </w:num>
  <w:num w:numId="34">
    <w:abstractNumId w:val="23"/>
  </w:num>
  <w:num w:numId="35">
    <w:abstractNumId w:val="1"/>
  </w:num>
  <w:num w:numId="36">
    <w:abstractNumId w:val="6"/>
  </w:num>
  <w:num w:numId="37">
    <w:abstractNumId w:val="0"/>
  </w:num>
  <w:num w:numId="38">
    <w:abstractNumId w:val="2"/>
  </w:num>
  <w:num w:numId="39">
    <w:abstractNumId w:val="10"/>
  </w:num>
  <w:num w:numId="40">
    <w:abstractNumId w:val="17"/>
  </w:num>
  <w:num w:numId="41">
    <w:abstractNumId w:val="3"/>
  </w:num>
  <w:num w:numId="42">
    <w:abstractNumId w:val="4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4CC3"/>
    <w:rsid w:val="000150DA"/>
    <w:rsid w:val="0001699D"/>
    <w:rsid w:val="00016A30"/>
    <w:rsid w:val="00024581"/>
    <w:rsid w:val="00024765"/>
    <w:rsid w:val="000260B3"/>
    <w:rsid w:val="00026560"/>
    <w:rsid w:val="0003146A"/>
    <w:rsid w:val="000315C9"/>
    <w:rsid w:val="00032646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199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641"/>
    <w:rsid w:val="00065905"/>
    <w:rsid w:val="00067585"/>
    <w:rsid w:val="00067B11"/>
    <w:rsid w:val="00070EDD"/>
    <w:rsid w:val="00071665"/>
    <w:rsid w:val="0007238B"/>
    <w:rsid w:val="000737BA"/>
    <w:rsid w:val="00074B19"/>
    <w:rsid w:val="00080A9C"/>
    <w:rsid w:val="00081A9B"/>
    <w:rsid w:val="00082DDC"/>
    <w:rsid w:val="00083976"/>
    <w:rsid w:val="0008711D"/>
    <w:rsid w:val="00087BE9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4BE5"/>
    <w:rsid w:val="000C5C19"/>
    <w:rsid w:val="000C605D"/>
    <w:rsid w:val="000C679C"/>
    <w:rsid w:val="000C7532"/>
    <w:rsid w:val="000D0913"/>
    <w:rsid w:val="000D133A"/>
    <w:rsid w:val="000D1467"/>
    <w:rsid w:val="000D1B3D"/>
    <w:rsid w:val="000D2118"/>
    <w:rsid w:val="000D3A4A"/>
    <w:rsid w:val="000D44EB"/>
    <w:rsid w:val="000D4764"/>
    <w:rsid w:val="000D4882"/>
    <w:rsid w:val="000D6291"/>
    <w:rsid w:val="000D69C4"/>
    <w:rsid w:val="000E0C49"/>
    <w:rsid w:val="000E13EA"/>
    <w:rsid w:val="000E169D"/>
    <w:rsid w:val="000E16FE"/>
    <w:rsid w:val="000E1FAA"/>
    <w:rsid w:val="000E2370"/>
    <w:rsid w:val="000E2432"/>
    <w:rsid w:val="000E258A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3980"/>
    <w:rsid w:val="0010410A"/>
    <w:rsid w:val="001042FF"/>
    <w:rsid w:val="001047DF"/>
    <w:rsid w:val="00105FD4"/>
    <w:rsid w:val="001073BF"/>
    <w:rsid w:val="0010742A"/>
    <w:rsid w:val="00107571"/>
    <w:rsid w:val="00107827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C96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592C"/>
    <w:rsid w:val="001362DF"/>
    <w:rsid w:val="00136BC5"/>
    <w:rsid w:val="00136D9F"/>
    <w:rsid w:val="00137BCB"/>
    <w:rsid w:val="001402D6"/>
    <w:rsid w:val="001417DA"/>
    <w:rsid w:val="001419DD"/>
    <w:rsid w:val="00142B6E"/>
    <w:rsid w:val="00143FE4"/>
    <w:rsid w:val="00144152"/>
    <w:rsid w:val="001441A6"/>
    <w:rsid w:val="001441D1"/>
    <w:rsid w:val="0014434A"/>
    <w:rsid w:val="00144473"/>
    <w:rsid w:val="0014732A"/>
    <w:rsid w:val="00147B2D"/>
    <w:rsid w:val="00151B3A"/>
    <w:rsid w:val="001521B3"/>
    <w:rsid w:val="00153DB6"/>
    <w:rsid w:val="00154753"/>
    <w:rsid w:val="001567BA"/>
    <w:rsid w:val="00157A33"/>
    <w:rsid w:val="00161B5F"/>
    <w:rsid w:val="001625F2"/>
    <w:rsid w:val="00162A7A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15E7"/>
    <w:rsid w:val="00182047"/>
    <w:rsid w:val="00182D36"/>
    <w:rsid w:val="00182E9E"/>
    <w:rsid w:val="001857DF"/>
    <w:rsid w:val="001859A8"/>
    <w:rsid w:val="001860B4"/>
    <w:rsid w:val="00186BD6"/>
    <w:rsid w:val="00187137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F0D"/>
    <w:rsid w:val="001C465F"/>
    <w:rsid w:val="001C6370"/>
    <w:rsid w:val="001C66A5"/>
    <w:rsid w:val="001C754F"/>
    <w:rsid w:val="001C7F8D"/>
    <w:rsid w:val="001D0443"/>
    <w:rsid w:val="001D06D1"/>
    <w:rsid w:val="001D14F0"/>
    <w:rsid w:val="001D238D"/>
    <w:rsid w:val="001D3085"/>
    <w:rsid w:val="001D4546"/>
    <w:rsid w:val="001D55FC"/>
    <w:rsid w:val="001D61BA"/>
    <w:rsid w:val="001D6631"/>
    <w:rsid w:val="001D6E49"/>
    <w:rsid w:val="001D7CBB"/>
    <w:rsid w:val="001D7DDF"/>
    <w:rsid w:val="001E2929"/>
    <w:rsid w:val="001E29DF"/>
    <w:rsid w:val="001E563A"/>
    <w:rsid w:val="001E6A1E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878"/>
    <w:rsid w:val="00205DDC"/>
    <w:rsid w:val="00206024"/>
    <w:rsid w:val="0020620B"/>
    <w:rsid w:val="0021017C"/>
    <w:rsid w:val="00211936"/>
    <w:rsid w:val="00211991"/>
    <w:rsid w:val="00212048"/>
    <w:rsid w:val="002122C0"/>
    <w:rsid w:val="00216ACA"/>
    <w:rsid w:val="00217669"/>
    <w:rsid w:val="002178E1"/>
    <w:rsid w:val="0022196A"/>
    <w:rsid w:val="00222A01"/>
    <w:rsid w:val="00223EC9"/>
    <w:rsid w:val="00225F8D"/>
    <w:rsid w:val="00226611"/>
    <w:rsid w:val="002271E3"/>
    <w:rsid w:val="00227CFC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27C9"/>
    <w:rsid w:val="002429EF"/>
    <w:rsid w:val="00246544"/>
    <w:rsid w:val="00247906"/>
    <w:rsid w:val="00250E0D"/>
    <w:rsid w:val="00251110"/>
    <w:rsid w:val="00251FCF"/>
    <w:rsid w:val="0025334C"/>
    <w:rsid w:val="00254047"/>
    <w:rsid w:val="0025541A"/>
    <w:rsid w:val="00255819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A63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683D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B32"/>
    <w:rsid w:val="00315E11"/>
    <w:rsid w:val="00316840"/>
    <w:rsid w:val="00316B16"/>
    <w:rsid w:val="00320777"/>
    <w:rsid w:val="003215A4"/>
    <w:rsid w:val="003252AD"/>
    <w:rsid w:val="003256A2"/>
    <w:rsid w:val="0032599E"/>
    <w:rsid w:val="00330546"/>
    <w:rsid w:val="00330FD6"/>
    <w:rsid w:val="00331B8C"/>
    <w:rsid w:val="00331FB1"/>
    <w:rsid w:val="003323D1"/>
    <w:rsid w:val="003341A1"/>
    <w:rsid w:val="00334429"/>
    <w:rsid w:val="003349D7"/>
    <w:rsid w:val="00334C5C"/>
    <w:rsid w:val="0033579D"/>
    <w:rsid w:val="00337DBA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28B0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B705E"/>
    <w:rsid w:val="003C0A5B"/>
    <w:rsid w:val="003C198D"/>
    <w:rsid w:val="003C25B7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615E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30D6A"/>
    <w:rsid w:val="00431C64"/>
    <w:rsid w:val="00431C98"/>
    <w:rsid w:val="00431E6D"/>
    <w:rsid w:val="0043242B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B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303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634E"/>
    <w:rsid w:val="00487900"/>
    <w:rsid w:val="00490454"/>
    <w:rsid w:val="0049175E"/>
    <w:rsid w:val="0049331C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09B5"/>
    <w:rsid w:val="004C13D1"/>
    <w:rsid w:val="004C1E8E"/>
    <w:rsid w:val="004C3B50"/>
    <w:rsid w:val="004C5F4E"/>
    <w:rsid w:val="004C7557"/>
    <w:rsid w:val="004C75DF"/>
    <w:rsid w:val="004C75FD"/>
    <w:rsid w:val="004C77B4"/>
    <w:rsid w:val="004C7CC3"/>
    <w:rsid w:val="004C7F7D"/>
    <w:rsid w:val="004D0064"/>
    <w:rsid w:val="004D09C0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3D2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29A2"/>
    <w:rsid w:val="00532B07"/>
    <w:rsid w:val="00532C48"/>
    <w:rsid w:val="005332BB"/>
    <w:rsid w:val="005346C6"/>
    <w:rsid w:val="005349E8"/>
    <w:rsid w:val="0053564B"/>
    <w:rsid w:val="00535E85"/>
    <w:rsid w:val="00536150"/>
    <w:rsid w:val="00536BD6"/>
    <w:rsid w:val="00536C81"/>
    <w:rsid w:val="00536FB9"/>
    <w:rsid w:val="00537648"/>
    <w:rsid w:val="00537D26"/>
    <w:rsid w:val="00541158"/>
    <w:rsid w:val="00541890"/>
    <w:rsid w:val="00541F35"/>
    <w:rsid w:val="00541F49"/>
    <w:rsid w:val="00542256"/>
    <w:rsid w:val="005432A9"/>
    <w:rsid w:val="0054552D"/>
    <w:rsid w:val="005464B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645D"/>
    <w:rsid w:val="00567E55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1503"/>
    <w:rsid w:val="00581A4C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ECB"/>
    <w:rsid w:val="00587593"/>
    <w:rsid w:val="0059003C"/>
    <w:rsid w:val="0059149C"/>
    <w:rsid w:val="00591B3F"/>
    <w:rsid w:val="005926B8"/>
    <w:rsid w:val="00592D4B"/>
    <w:rsid w:val="00592DE0"/>
    <w:rsid w:val="00594254"/>
    <w:rsid w:val="0059476E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4F0D"/>
    <w:rsid w:val="006A559E"/>
    <w:rsid w:val="006A7A16"/>
    <w:rsid w:val="006B1A59"/>
    <w:rsid w:val="006B2294"/>
    <w:rsid w:val="006B26D1"/>
    <w:rsid w:val="006B4498"/>
    <w:rsid w:val="006B44E4"/>
    <w:rsid w:val="006B5705"/>
    <w:rsid w:val="006B59C8"/>
    <w:rsid w:val="006B6448"/>
    <w:rsid w:val="006B7AEB"/>
    <w:rsid w:val="006C02BE"/>
    <w:rsid w:val="006C0A31"/>
    <w:rsid w:val="006C16D4"/>
    <w:rsid w:val="006C208C"/>
    <w:rsid w:val="006C3A7E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67EA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5A"/>
    <w:rsid w:val="00722368"/>
    <w:rsid w:val="007225D5"/>
    <w:rsid w:val="00722944"/>
    <w:rsid w:val="00722B99"/>
    <w:rsid w:val="00724355"/>
    <w:rsid w:val="00724788"/>
    <w:rsid w:val="00726387"/>
    <w:rsid w:val="007273CF"/>
    <w:rsid w:val="00727D4D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793"/>
    <w:rsid w:val="00742C61"/>
    <w:rsid w:val="00745330"/>
    <w:rsid w:val="00745D53"/>
    <w:rsid w:val="00746794"/>
    <w:rsid w:val="00746D92"/>
    <w:rsid w:val="007503F1"/>
    <w:rsid w:val="00750449"/>
    <w:rsid w:val="007521F6"/>
    <w:rsid w:val="00752ECE"/>
    <w:rsid w:val="00753C87"/>
    <w:rsid w:val="007541CF"/>
    <w:rsid w:val="00754233"/>
    <w:rsid w:val="00755CB8"/>
    <w:rsid w:val="007561F6"/>
    <w:rsid w:val="00756248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A6B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5E26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00F8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45BB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9255B"/>
    <w:rsid w:val="008935DB"/>
    <w:rsid w:val="00893A62"/>
    <w:rsid w:val="00893FDC"/>
    <w:rsid w:val="00894E77"/>
    <w:rsid w:val="0089591A"/>
    <w:rsid w:val="008977C2"/>
    <w:rsid w:val="00897929"/>
    <w:rsid w:val="008A0CDF"/>
    <w:rsid w:val="008A0D3A"/>
    <w:rsid w:val="008A0E3F"/>
    <w:rsid w:val="008A1B59"/>
    <w:rsid w:val="008A206A"/>
    <w:rsid w:val="008A3F50"/>
    <w:rsid w:val="008A40C5"/>
    <w:rsid w:val="008A4264"/>
    <w:rsid w:val="008B00C0"/>
    <w:rsid w:val="008B04BE"/>
    <w:rsid w:val="008B0640"/>
    <w:rsid w:val="008B1300"/>
    <w:rsid w:val="008B551E"/>
    <w:rsid w:val="008B6142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3011"/>
    <w:rsid w:val="008D30DF"/>
    <w:rsid w:val="008D385F"/>
    <w:rsid w:val="008D446D"/>
    <w:rsid w:val="008D4DD1"/>
    <w:rsid w:val="008D54F5"/>
    <w:rsid w:val="008D61D3"/>
    <w:rsid w:val="008D7D12"/>
    <w:rsid w:val="008E0447"/>
    <w:rsid w:val="008E08A0"/>
    <w:rsid w:val="008E09F5"/>
    <w:rsid w:val="008E121F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09CF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7227"/>
    <w:rsid w:val="00957916"/>
    <w:rsid w:val="0096024D"/>
    <w:rsid w:val="0096085F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DFE"/>
    <w:rsid w:val="0099140A"/>
    <w:rsid w:val="00993EE6"/>
    <w:rsid w:val="009958E1"/>
    <w:rsid w:val="00995D59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6362"/>
    <w:rsid w:val="009C725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A0050E"/>
    <w:rsid w:val="00A01685"/>
    <w:rsid w:val="00A01751"/>
    <w:rsid w:val="00A02204"/>
    <w:rsid w:val="00A026D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56B5"/>
    <w:rsid w:val="00A75A60"/>
    <w:rsid w:val="00A76E7E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873E5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72F7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6A49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2E5E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207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BF3"/>
    <w:rsid w:val="00BE30B6"/>
    <w:rsid w:val="00BE3418"/>
    <w:rsid w:val="00BE52B2"/>
    <w:rsid w:val="00BE64E9"/>
    <w:rsid w:val="00BE7611"/>
    <w:rsid w:val="00BF0EDF"/>
    <w:rsid w:val="00BF1758"/>
    <w:rsid w:val="00BF2FFB"/>
    <w:rsid w:val="00BF32BD"/>
    <w:rsid w:val="00BF3863"/>
    <w:rsid w:val="00BF396E"/>
    <w:rsid w:val="00BF45CF"/>
    <w:rsid w:val="00BF4A3F"/>
    <w:rsid w:val="00BF6171"/>
    <w:rsid w:val="00BF6ACB"/>
    <w:rsid w:val="00BF6BE5"/>
    <w:rsid w:val="00BF6C53"/>
    <w:rsid w:val="00C00560"/>
    <w:rsid w:val="00C00AD3"/>
    <w:rsid w:val="00C00DCF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1010"/>
    <w:rsid w:val="00C11964"/>
    <w:rsid w:val="00C12704"/>
    <w:rsid w:val="00C12CA9"/>
    <w:rsid w:val="00C12E12"/>
    <w:rsid w:val="00C12F8F"/>
    <w:rsid w:val="00C1364F"/>
    <w:rsid w:val="00C152DC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9C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382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5578"/>
    <w:rsid w:val="00CC5619"/>
    <w:rsid w:val="00CC57F0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72A"/>
    <w:rsid w:val="00CE2F6F"/>
    <w:rsid w:val="00CE33CF"/>
    <w:rsid w:val="00CE37B0"/>
    <w:rsid w:val="00CE5BEE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2F0F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24CD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08C3"/>
    <w:rsid w:val="00D41272"/>
    <w:rsid w:val="00D415B6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175E"/>
    <w:rsid w:val="00D618F5"/>
    <w:rsid w:val="00D6248C"/>
    <w:rsid w:val="00D62E22"/>
    <w:rsid w:val="00D632E3"/>
    <w:rsid w:val="00D64AA7"/>
    <w:rsid w:val="00D64CF0"/>
    <w:rsid w:val="00D65D84"/>
    <w:rsid w:val="00D66871"/>
    <w:rsid w:val="00D66BE1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27ED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61F"/>
    <w:rsid w:val="00DA7B05"/>
    <w:rsid w:val="00DA7C77"/>
    <w:rsid w:val="00DB08C7"/>
    <w:rsid w:val="00DB293B"/>
    <w:rsid w:val="00DB3033"/>
    <w:rsid w:val="00DB4236"/>
    <w:rsid w:val="00DB4DA5"/>
    <w:rsid w:val="00DB5C98"/>
    <w:rsid w:val="00DB7987"/>
    <w:rsid w:val="00DC0E0C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853"/>
    <w:rsid w:val="00DC7DE8"/>
    <w:rsid w:val="00DD24D1"/>
    <w:rsid w:val="00DD3539"/>
    <w:rsid w:val="00DD4376"/>
    <w:rsid w:val="00DD46AE"/>
    <w:rsid w:val="00DD4AB6"/>
    <w:rsid w:val="00DD4D4B"/>
    <w:rsid w:val="00DD64A0"/>
    <w:rsid w:val="00DD6B61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3B1A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CDD"/>
    <w:rsid w:val="00E77E8A"/>
    <w:rsid w:val="00E77EBF"/>
    <w:rsid w:val="00E806C2"/>
    <w:rsid w:val="00E82B95"/>
    <w:rsid w:val="00E84D5C"/>
    <w:rsid w:val="00E853C7"/>
    <w:rsid w:val="00E86445"/>
    <w:rsid w:val="00E867B0"/>
    <w:rsid w:val="00E867E3"/>
    <w:rsid w:val="00E86A4E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5B71"/>
    <w:rsid w:val="00EC5BFE"/>
    <w:rsid w:val="00EC6935"/>
    <w:rsid w:val="00EC70DC"/>
    <w:rsid w:val="00EC755F"/>
    <w:rsid w:val="00ED0451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1F3F"/>
    <w:rsid w:val="00EF4B4F"/>
    <w:rsid w:val="00EF5645"/>
    <w:rsid w:val="00EF7DEA"/>
    <w:rsid w:val="00F00C72"/>
    <w:rsid w:val="00F011C3"/>
    <w:rsid w:val="00F01EA5"/>
    <w:rsid w:val="00F032C2"/>
    <w:rsid w:val="00F03B7B"/>
    <w:rsid w:val="00F04569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6121"/>
    <w:rsid w:val="00F4674D"/>
    <w:rsid w:val="00F47143"/>
    <w:rsid w:val="00F47FF9"/>
    <w:rsid w:val="00F51946"/>
    <w:rsid w:val="00F51DB3"/>
    <w:rsid w:val="00F54AD7"/>
    <w:rsid w:val="00F54C4D"/>
    <w:rsid w:val="00F57406"/>
    <w:rsid w:val="00F608BF"/>
    <w:rsid w:val="00F60DFC"/>
    <w:rsid w:val="00F61953"/>
    <w:rsid w:val="00F61DCF"/>
    <w:rsid w:val="00F6325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0F99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424AC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227CFC"/>
    <w:pPr>
      <w:keepNext/>
      <w:numPr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6E67EA"/>
    <w:pPr>
      <w:widowControl w:val="0"/>
      <w:tabs>
        <w:tab w:val="left" w:pos="567"/>
        <w:tab w:val="left" w:pos="9000"/>
      </w:tabs>
      <w:ind w:left="993" w:right="108" w:hanging="993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character" w:customStyle="1" w:styleId="15">
    <w:name w:val="Основной текст Знак1"/>
    <w:basedOn w:val="a1"/>
    <w:uiPriority w:val="99"/>
    <w:rsid w:val="00A873E5"/>
    <w:rPr>
      <w:rFonts w:ascii="Arial" w:hAnsi="Arial" w:cs="Arial"/>
      <w:sz w:val="17"/>
      <w:szCs w:val="17"/>
    </w:rPr>
  </w:style>
  <w:style w:type="character" w:customStyle="1" w:styleId="aff9">
    <w:name w:val="Подпись к таблице_"/>
    <w:basedOn w:val="a1"/>
    <w:link w:val="affa"/>
    <w:uiPriority w:val="99"/>
    <w:rsid w:val="000C679C"/>
    <w:rPr>
      <w:rFonts w:ascii="Arial" w:hAnsi="Arial" w:cs="Arial"/>
      <w:sz w:val="17"/>
      <w:szCs w:val="17"/>
    </w:rPr>
  </w:style>
  <w:style w:type="paragraph" w:customStyle="1" w:styleId="affa">
    <w:name w:val="Подпись к таблице"/>
    <w:basedOn w:val="a0"/>
    <w:link w:val="aff9"/>
    <w:uiPriority w:val="99"/>
    <w:rsid w:val="000C679C"/>
    <w:pPr>
      <w:widowControl w:val="0"/>
      <w:jc w:val="left"/>
    </w:pPr>
    <w:rPr>
      <w:rFonts w:ascii="Arial" w:hAnsi="Arial" w:cs="Arial"/>
      <w:sz w:val="17"/>
      <w:szCs w:val="17"/>
    </w:rPr>
  </w:style>
  <w:style w:type="character" w:customStyle="1" w:styleId="43">
    <w:name w:val="Заголовок №4_"/>
    <w:basedOn w:val="a1"/>
    <w:link w:val="44"/>
    <w:uiPriority w:val="99"/>
    <w:rsid w:val="00770A6B"/>
    <w:rPr>
      <w:rFonts w:ascii="Arial" w:hAnsi="Arial" w:cs="Arial"/>
      <w:b/>
      <w:bCs/>
      <w:sz w:val="17"/>
      <w:szCs w:val="17"/>
    </w:rPr>
  </w:style>
  <w:style w:type="paragraph" w:customStyle="1" w:styleId="44">
    <w:name w:val="Заголовок №4"/>
    <w:basedOn w:val="a0"/>
    <w:link w:val="43"/>
    <w:uiPriority w:val="99"/>
    <w:rsid w:val="00770A6B"/>
    <w:pPr>
      <w:widowControl w:val="0"/>
      <w:spacing w:after="100" w:line="293" w:lineRule="auto"/>
      <w:ind w:firstLine="500"/>
      <w:jc w:val="left"/>
      <w:outlineLvl w:val="3"/>
    </w:pPr>
    <w:rPr>
      <w:rFonts w:ascii="Arial" w:hAnsi="Arial" w:cs="Arial"/>
      <w:b/>
      <w:bCs/>
      <w:sz w:val="17"/>
      <w:szCs w:val="17"/>
    </w:rPr>
  </w:style>
  <w:style w:type="character" w:customStyle="1" w:styleId="30">
    <w:name w:val="Заголовок №3_"/>
    <w:basedOn w:val="a1"/>
    <w:link w:val="31"/>
    <w:uiPriority w:val="99"/>
    <w:rsid w:val="00770A6B"/>
    <w:rPr>
      <w:rFonts w:ascii="Arial" w:hAnsi="Arial" w:cs="Arial"/>
      <w:b/>
      <w:bCs/>
      <w:sz w:val="22"/>
      <w:szCs w:val="22"/>
    </w:rPr>
  </w:style>
  <w:style w:type="paragraph" w:customStyle="1" w:styleId="31">
    <w:name w:val="Заголовок №3"/>
    <w:basedOn w:val="a0"/>
    <w:link w:val="30"/>
    <w:uiPriority w:val="99"/>
    <w:rsid w:val="00770A6B"/>
    <w:pPr>
      <w:widowControl w:val="0"/>
      <w:spacing w:after="200"/>
      <w:ind w:firstLine="520"/>
      <w:jc w:val="left"/>
      <w:outlineLvl w:val="2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B74A-BA8A-4E3E-81D4-5DE6B1A3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13</Pages>
  <Words>1925</Words>
  <Characters>15193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17084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28</cp:revision>
  <cp:lastPrinted>2017-07-17T05:28:00Z</cp:lastPrinted>
  <dcterms:created xsi:type="dcterms:W3CDTF">2023-08-28T18:32:00Z</dcterms:created>
  <dcterms:modified xsi:type="dcterms:W3CDTF">2023-09-06T12:25:00Z</dcterms:modified>
</cp:coreProperties>
</file>